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641019">
      <w:pPr>
        <w:spacing w:line="578" w:lineRule="exact"/>
        <w:jc w:val="left"/>
        <w:outlineLvl w:val="1"/>
        <w:rPr>
          <w:rFonts w:ascii="黑体" w:eastAsia="黑体"/>
          <w:sz w:val="32"/>
          <w:szCs w:val="32"/>
        </w:rPr>
      </w:pPr>
      <w:bookmarkStart w:id="0" w:name="_GoBack"/>
      <w:bookmarkEnd w:id="0"/>
      <w:r>
        <w:rPr>
          <w:rFonts w:hint="eastAsia" w:ascii="黑体" w:eastAsia="黑体" w:cs="黑体"/>
          <w:sz w:val="32"/>
          <w:szCs w:val="32"/>
        </w:rPr>
        <w:t>附件</w:t>
      </w:r>
      <w:r>
        <w:rPr>
          <w:rFonts w:ascii="黑体" w:eastAsia="黑体" w:cs="黑体"/>
          <w:sz w:val="32"/>
          <w:szCs w:val="32"/>
        </w:rPr>
        <w:t>1</w:t>
      </w:r>
    </w:p>
    <w:p w14:paraId="0FCA7E5B">
      <w:pPr>
        <w:spacing w:after="156" w:afterLines="50" w:line="500" w:lineRule="exact"/>
        <w:jc w:val="center"/>
        <w:rPr>
          <w:rFonts w:ascii="宋体" w:cs="宋体"/>
          <w:b/>
          <w:bCs/>
          <w:spacing w:val="8"/>
          <w:sz w:val="44"/>
          <w:szCs w:val="44"/>
        </w:rPr>
      </w:pPr>
      <w:r>
        <w:rPr>
          <w:rFonts w:hint="eastAsia" w:ascii="宋体" w:hAnsi="宋体" w:cs="宋体"/>
          <w:b/>
          <w:bCs/>
          <w:spacing w:val="8"/>
          <w:sz w:val="44"/>
          <w:szCs w:val="44"/>
        </w:rPr>
        <w:t>高级研修班报名回执</w:t>
      </w:r>
    </w:p>
    <w:p w14:paraId="665E127E">
      <w:pPr>
        <w:spacing w:after="62" w:afterLines="20" w:line="500" w:lineRule="exact"/>
        <w:rPr>
          <w:rFonts w:hint="eastAsia" w:ascii="仿宋" w:hAnsi="仿宋" w:eastAsia="仿宋"/>
          <w:sz w:val="28"/>
          <w:szCs w:val="28"/>
        </w:rPr>
      </w:pPr>
      <w:r>
        <w:rPr>
          <w:rFonts w:hint="eastAsia" w:ascii="仿宋" w:hAnsi="仿宋" w:eastAsia="仿宋" w:cs="仿宋_GB2312"/>
          <w:sz w:val="28"/>
          <w:szCs w:val="28"/>
        </w:rPr>
        <w:t>单位盖章：</w:t>
      </w:r>
      <w:r>
        <w:rPr>
          <w:rFonts w:ascii="仿宋" w:hAnsi="仿宋" w:eastAsia="仿宋" w:cs="仿宋_GB2312"/>
          <w:sz w:val="28"/>
          <w:szCs w:val="28"/>
        </w:rPr>
        <w:t xml:space="preserve">                               </w:t>
      </w:r>
      <w:r>
        <w:rPr>
          <w:rFonts w:hint="eastAsia" w:ascii="仿宋" w:hAnsi="仿宋" w:eastAsia="仿宋" w:cs="仿宋_GB2312"/>
          <w:sz w:val="28"/>
          <w:szCs w:val="28"/>
        </w:rPr>
        <w:t>日期：   年</w:t>
      </w:r>
      <w:r>
        <w:rPr>
          <w:rFonts w:ascii="仿宋" w:hAnsi="仿宋" w:eastAsia="仿宋" w:cs="仿宋_GB2312"/>
          <w:sz w:val="28"/>
          <w:szCs w:val="28"/>
        </w:rPr>
        <w:t xml:space="preserve">  </w:t>
      </w:r>
      <w:r>
        <w:rPr>
          <w:rFonts w:hint="eastAsia" w:ascii="仿宋" w:hAnsi="仿宋" w:eastAsia="仿宋" w:cs="仿宋_GB2312"/>
          <w:sz w:val="28"/>
          <w:szCs w:val="28"/>
        </w:rPr>
        <w:t xml:space="preserve">月 </w:t>
      </w:r>
      <w:r>
        <w:rPr>
          <w:rFonts w:ascii="仿宋" w:hAnsi="仿宋" w:eastAsia="仿宋" w:cs="仿宋_GB2312"/>
          <w:sz w:val="28"/>
          <w:szCs w:val="28"/>
        </w:rPr>
        <w:t xml:space="preserve">  </w:t>
      </w:r>
      <w:r>
        <w:rPr>
          <w:rFonts w:hint="eastAsia" w:ascii="仿宋" w:hAnsi="仿宋" w:eastAsia="仿宋" w:cs="仿宋_GB2312"/>
          <w:sz w:val="28"/>
          <w:szCs w:val="28"/>
        </w:rPr>
        <w:t>日</w:t>
      </w:r>
    </w:p>
    <w:tbl>
      <w:tblPr>
        <w:tblStyle w:val="5"/>
        <w:tblW w:w="891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55"/>
        <w:gridCol w:w="1916"/>
        <w:gridCol w:w="1121"/>
        <w:gridCol w:w="1462"/>
        <w:gridCol w:w="1151"/>
        <w:gridCol w:w="1611"/>
      </w:tblGrid>
      <w:tr w14:paraId="3C5AE8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jc w:val="center"/>
        </w:trPr>
        <w:tc>
          <w:tcPr>
            <w:tcW w:w="1655" w:type="dxa"/>
            <w:vAlign w:val="center"/>
          </w:tcPr>
          <w:p w14:paraId="41F856C5">
            <w:pPr>
              <w:jc w:val="center"/>
              <w:rPr>
                <w:rFonts w:hint="eastAsia" w:ascii="仿宋" w:hAnsi="仿宋" w:eastAsia="仿宋"/>
                <w:sz w:val="28"/>
                <w:szCs w:val="28"/>
              </w:rPr>
            </w:pPr>
            <w:r>
              <w:rPr>
                <w:rFonts w:hint="eastAsia" w:ascii="仿宋" w:hAnsi="仿宋" w:eastAsia="仿宋" w:cs="仿宋_GB2312"/>
                <w:sz w:val="28"/>
                <w:szCs w:val="28"/>
              </w:rPr>
              <w:t>姓</w:t>
            </w:r>
            <w:r>
              <w:rPr>
                <w:rFonts w:ascii="仿宋" w:hAnsi="仿宋" w:eastAsia="仿宋" w:cs="仿宋_GB2312"/>
                <w:sz w:val="28"/>
                <w:szCs w:val="28"/>
              </w:rPr>
              <w:t xml:space="preserve">  </w:t>
            </w:r>
            <w:r>
              <w:rPr>
                <w:rFonts w:hint="eastAsia" w:ascii="仿宋" w:hAnsi="仿宋" w:eastAsia="仿宋" w:cs="仿宋_GB2312"/>
                <w:sz w:val="28"/>
                <w:szCs w:val="28"/>
              </w:rPr>
              <w:t>名</w:t>
            </w:r>
          </w:p>
        </w:tc>
        <w:tc>
          <w:tcPr>
            <w:tcW w:w="1916" w:type="dxa"/>
            <w:vAlign w:val="center"/>
          </w:tcPr>
          <w:p w14:paraId="6F25AC17">
            <w:pPr>
              <w:jc w:val="center"/>
              <w:rPr>
                <w:rFonts w:hint="eastAsia" w:ascii="仿宋" w:hAnsi="仿宋" w:eastAsia="仿宋"/>
                <w:sz w:val="28"/>
                <w:szCs w:val="28"/>
              </w:rPr>
            </w:pPr>
          </w:p>
        </w:tc>
        <w:tc>
          <w:tcPr>
            <w:tcW w:w="1121" w:type="dxa"/>
            <w:vAlign w:val="center"/>
          </w:tcPr>
          <w:p w14:paraId="1347D71C">
            <w:pPr>
              <w:rPr>
                <w:rFonts w:hint="eastAsia" w:ascii="仿宋" w:hAnsi="仿宋" w:eastAsia="仿宋"/>
                <w:sz w:val="28"/>
                <w:szCs w:val="28"/>
              </w:rPr>
            </w:pPr>
            <w:r>
              <w:rPr>
                <w:rFonts w:hint="eastAsia" w:ascii="仿宋" w:hAnsi="仿宋" w:eastAsia="仿宋" w:cs="仿宋_GB2312"/>
                <w:sz w:val="28"/>
                <w:szCs w:val="28"/>
              </w:rPr>
              <w:t>性  别</w:t>
            </w:r>
          </w:p>
        </w:tc>
        <w:tc>
          <w:tcPr>
            <w:tcW w:w="1462" w:type="dxa"/>
            <w:vAlign w:val="center"/>
          </w:tcPr>
          <w:p w14:paraId="4613FE40">
            <w:pPr>
              <w:jc w:val="center"/>
              <w:rPr>
                <w:rFonts w:hint="eastAsia" w:ascii="仿宋" w:hAnsi="仿宋" w:eastAsia="仿宋"/>
                <w:sz w:val="28"/>
                <w:szCs w:val="28"/>
              </w:rPr>
            </w:pPr>
          </w:p>
        </w:tc>
        <w:tc>
          <w:tcPr>
            <w:tcW w:w="1151" w:type="dxa"/>
            <w:vAlign w:val="center"/>
          </w:tcPr>
          <w:p w14:paraId="080DB61E">
            <w:pPr>
              <w:jc w:val="center"/>
              <w:rPr>
                <w:rFonts w:hint="eastAsia" w:ascii="仿宋" w:hAnsi="仿宋" w:eastAsia="仿宋"/>
                <w:sz w:val="28"/>
                <w:szCs w:val="28"/>
              </w:rPr>
            </w:pPr>
            <w:r>
              <w:rPr>
                <w:rFonts w:hint="eastAsia" w:ascii="仿宋" w:hAnsi="仿宋" w:eastAsia="仿宋" w:cs="仿宋_GB2312"/>
                <w:sz w:val="28"/>
                <w:szCs w:val="28"/>
              </w:rPr>
              <w:t>民  族</w:t>
            </w:r>
          </w:p>
        </w:tc>
        <w:tc>
          <w:tcPr>
            <w:tcW w:w="1611" w:type="dxa"/>
            <w:vAlign w:val="center"/>
          </w:tcPr>
          <w:p w14:paraId="111060B6">
            <w:pPr>
              <w:jc w:val="center"/>
              <w:rPr>
                <w:rFonts w:hint="eastAsia" w:ascii="仿宋" w:hAnsi="仿宋" w:eastAsia="仿宋"/>
                <w:sz w:val="28"/>
                <w:szCs w:val="28"/>
              </w:rPr>
            </w:pPr>
          </w:p>
        </w:tc>
      </w:tr>
      <w:tr w14:paraId="294763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jc w:val="center"/>
        </w:trPr>
        <w:tc>
          <w:tcPr>
            <w:tcW w:w="1655" w:type="dxa"/>
            <w:vAlign w:val="center"/>
          </w:tcPr>
          <w:p w14:paraId="0690B46B">
            <w:pPr>
              <w:spacing w:line="360" w:lineRule="exact"/>
              <w:ind w:left="-129" w:leftChars="-75" w:right="-166" w:rightChars="-79" w:hanging="29" w:hangingChars="11"/>
              <w:jc w:val="center"/>
              <w:rPr>
                <w:rFonts w:hint="eastAsia" w:ascii="仿宋" w:hAnsi="仿宋" w:eastAsia="仿宋"/>
                <w:sz w:val="28"/>
                <w:szCs w:val="28"/>
              </w:rPr>
            </w:pPr>
            <w:r>
              <w:rPr>
                <w:rFonts w:hint="eastAsia" w:ascii="仿宋" w:hAnsi="仿宋" w:eastAsia="仿宋" w:cs="仿宋_GB2312"/>
                <w:spacing w:val="-4"/>
                <w:sz w:val="28"/>
                <w:szCs w:val="28"/>
              </w:rPr>
              <w:t>专业技术职务</w:t>
            </w:r>
            <w:r>
              <w:rPr>
                <w:rFonts w:hint="eastAsia" w:ascii="仿宋" w:hAnsi="仿宋" w:eastAsia="仿宋" w:cs="仿宋_GB2312"/>
                <w:sz w:val="28"/>
                <w:szCs w:val="28"/>
              </w:rPr>
              <w:t>（职称）</w:t>
            </w:r>
          </w:p>
        </w:tc>
        <w:tc>
          <w:tcPr>
            <w:tcW w:w="4499" w:type="dxa"/>
            <w:gridSpan w:val="3"/>
            <w:vAlign w:val="center"/>
          </w:tcPr>
          <w:p w14:paraId="786619AD">
            <w:pPr>
              <w:jc w:val="center"/>
              <w:rPr>
                <w:rFonts w:hint="eastAsia" w:ascii="仿宋" w:hAnsi="仿宋" w:eastAsia="仿宋"/>
                <w:sz w:val="28"/>
                <w:szCs w:val="28"/>
              </w:rPr>
            </w:pPr>
          </w:p>
        </w:tc>
        <w:tc>
          <w:tcPr>
            <w:tcW w:w="1151" w:type="dxa"/>
            <w:vAlign w:val="center"/>
          </w:tcPr>
          <w:p w14:paraId="7FF3F383">
            <w:pPr>
              <w:jc w:val="center"/>
              <w:rPr>
                <w:rFonts w:hint="eastAsia" w:ascii="仿宋" w:hAnsi="仿宋" w:eastAsia="仿宋"/>
                <w:sz w:val="28"/>
                <w:szCs w:val="28"/>
              </w:rPr>
            </w:pPr>
            <w:r>
              <w:rPr>
                <w:rFonts w:hint="eastAsia" w:ascii="仿宋" w:hAnsi="仿宋" w:eastAsia="仿宋" w:cs="仿宋_GB2312"/>
                <w:sz w:val="28"/>
                <w:szCs w:val="28"/>
              </w:rPr>
              <w:t xml:space="preserve">学  </w:t>
            </w:r>
            <w:r>
              <w:rPr>
                <w:rFonts w:ascii="仿宋" w:hAnsi="仿宋" w:eastAsia="仿宋" w:cs="仿宋_GB2312"/>
                <w:sz w:val="28"/>
                <w:szCs w:val="28"/>
              </w:rPr>
              <w:t>历</w:t>
            </w:r>
          </w:p>
        </w:tc>
        <w:tc>
          <w:tcPr>
            <w:tcW w:w="1611" w:type="dxa"/>
            <w:vAlign w:val="center"/>
          </w:tcPr>
          <w:p w14:paraId="4CD1D78F">
            <w:pPr>
              <w:jc w:val="center"/>
              <w:rPr>
                <w:rFonts w:hint="eastAsia" w:ascii="仿宋" w:hAnsi="仿宋" w:eastAsia="仿宋"/>
                <w:sz w:val="28"/>
                <w:szCs w:val="28"/>
              </w:rPr>
            </w:pPr>
          </w:p>
        </w:tc>
      </w:tr>
      <w:tr w14:paraId="22B053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jc w:val="center"/>
        </w:trPr>
        <w:tc>
          <w:tcPr>
            <w:tcW w:w="1655" w:type="dxa"/>
            <w:vAlign w:val="center"/>
          </w:tcPr>
          <w:p w14:paraId="32B6F048">
            <w:pPr>
              <w:jc w:val="center"/>
              <w:rPr>
                <w:rFonts w:hint="eastAsia" w:ascii="仿宋" w:hAnsi="仿宋" w:eastAsia="仿宋" w:cs="仿宋_GB2312"/>
                <w:sz w:val="28"/>
                <w:szCs w:val="28"/>
              </w:rPr>
            </w:pPr>
            <w:r>
              <w:rPr>
                <w:rFonts w:hint="eastAsia" w:ascii="仿宋" w:hAnsi="仿宋" w:eastAsia="仿宋" w:cs="仿宋_GB2312"/>
                <w:sz w:val="28"/>
                <w:szCs w:val="28"/>
              </w:rPr>
              <w:t>身份证</w:t>
            </w:r>
            <w:r>
              <w:rPr>
                <w:rFonts w:ascii="仿宋" w:hAnsi="仿宋" w:eastAsia="仿宋" w:cs="仿宋_GB2312"/>
                <w:sz w:val="28"/>
                <w:szCs w:val="28"/>
              </w:rPr>
              <w:t>号</w:t>
            </w:r>
          </w:p>
        </w:tc>
        <w:tc>
          <w:tcPr>
            <w:tcW w:w="4499" w:type="dxa"/>
            <w:gridSpan w:val="3"/>
            <w:vAlign w:val="center"/>
          </w:tcPr>
          <w:p w14:paraId="2F2CBAD2">
            <w:pPr>
              <w:jc w:val="center"/>
              <w:rPr>
                <w:rFonts w:hint="eastAsia" w:ascii="仿宋" w:hAnsi="仿宋" w:eastAsia="仿宋"/>
                <w:sz w:val="28"/>
                <w:szCs w:val="28"/>
              </w:rPr>
            </w:pPr>
          </w:p>
        </w:tc>
        <w:tc>
          <w:tcPr>
            <w:tcW w:w="1151" w:type="dxa"/>
            <w:vAlign w:val="center"/>
          </w:tcPr>
          <w:p w14:paraId="6207DAC3">
            <w:pPr>
              <w:ind w:left="-155" w:leftChars="-74" w:right="-145" w:rightChars="-69"/>
              <w:jc w:val="center"/>
              <w:rPr>
                <w:rFonts w:hint="eastAsia" w:ascii="仿宋" w:hAnsi="仿宋" w:eastAsia="仿宋"/>
                <w:sz w:val="28"/>
                <w:szCs w:val="28"/>
              </w:rPr>
            </w:pPr>
            <w:r>
              <w:rPr>
                <w:rFonts w:hint="eastAsia" w:ascii="仿宋" w:hAnsi="仿宋" w:eastAsia="仿宋"/>
                <w:sz w:val="28"/>
                <w:szCs w:val="28"/>
              </w:rPr>
              <w:t>所</w:t>
            </w:r>
            <w:r>
              <w:rPr>
                <w:rFonts w:ascii="仿宋" w:hAnsi="仿宋" w:eastAsia="仿宋"/>
                <w:sz w:val="28"/>
                <w:szCs w:val="28"/>
              </w:rPr>
              <w:t>学专业</w:t>
            </w:r>
          </w:p>
        </w:tc>
        <w:tc>
          <w:tcPr>
            <w:tcW w:w="1611" w:type="dxa"/>
            <w:vAlign w:val="center"/>
          </w:tcPr>
          <w:p w14:paraId="626047D3">
            <w:pPr>
              <w:jc w:val="center"/>
              <w:rPr>
                <w:rFonts w:hint="eastAsia" w:ascii="仿宋" w:hAnsi="仿宋" w:eastAsia="仿宋"/>
                <w:sz w:val="28"/>
                <w:szCs w:val="28"/>
              </w:rPr>
            </w:pPr>
          </w:p>
        </w:tc>
      </w:tr>
      <w:tr w14:paraId="784479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jc w:val="center"/>
        </w:trPr>
        <w:tc>
          <w:tcPr>
            <w:tcW w:w="1655" w:type="dxa"/>
            <w:vAlign w:val="center"/>
          </w:tcPr>
          <w:p w14:paraId="617E4EE6">
            <w:pPr>
              <w:spacing w:line="360" w:lineRule="exact"/>
              <w:ind w:left="-124" w:leftChars="-91" w:right="-166" w:rightChars="-79" w:hanging="67" w:hangingChars="24"/>
              <w:jc w:val="center"/>
              <w:rPr>
                <w:rFonts w:hint="eastAsia" w:ascii="仿宋" w:hAnsi="仿宋" w:eastAsia="仿宋" w:cs="仿宋_GB2312"/>
                <w:sz w:val="28"/>
                <w:szCs w:val="28"/>
              </w:rPr>
            </w:pPr>
            <w:r>
              <w:rPr>
                <w:rFonts w:hint="eastAsia" w:ascii="仿宋" w:hAnsi="仿宋" w:eastAsia="仿宋" w:cs="仿宋_GB2312"/>
                <w:sz w:val="28"/>
                <w:szCs w:val="28"/>
              </w:rPr>
              <w:t>工作单位</w:t>
            </w:r>
          </w:p>
          <w:p w14:paraId="45A5AB84">
            <w:pPr>
              <w:jc w:val="center"/>
              <w:rPr>
                <w:rFonts w:hint="eastAsia" w:ascii="仿宋" w:hAnsi="仿宋" w:eastAsia="仿宋"/>
                <w:sz w:val="28"/>
                <w:szCs w:val="28"/>
              </w:rPr>
            </w:pPr>
            <w:r>
              <w:rPr>
                <w:rFonts w:hint="eastAsia" w:ascii="仿宋" w:hAnsi="仿宋" w:eastAsia="仿宋" w:cs="仿宋_GB2312"/>
                <w:sz w:val="28"/>
                <w:szCs w:val="28"/>
              </w:rPr>
              <w:t>及</w:t>
            </w:r>
            <w:r>
              <w:rPr>
                <w:rFonts w:ascii="仿宋" w:hAnsi="仿宋" w:eastAsia="仿宋" w:cs="仿宋_GB2312"/>
                <w:sz w:val="28"/>
                <w:szCs w:val="28"/>
              </w:rPr>
              <w:t>职务</w:t>
            </w:r>
          </w:p>
        </w:tc>
        <w:tc>
          <w:tcPr>
            <w:tcW w:w="4499" w:type="dxa"/>
            <w:gridSpan w:val="3"/>
            <w:vAlign w:val="center"/>
          </w:tcPr>
          <w:p w14:paraId="7FB1B83F">
            <w:pPr>
              <w:jc w:val="center"/>
              <w:rPr>
                <w:rFonts w:hint="eastAsia" w:ascii="仿宋" w:hAnsi="仿宋" w:eastAsia="仿宋"/>
                <w:sz w:val="28"/>
                <w:szCs w:val="28"/>
              </w:rPr>
            </w:pPr>
          </w:p>
        </w:tc>
        <w:tc>
          <w:tcPr>
            <w:tcW w:w="1151" w:type="dxa"/>
            <w:vAlign w:val="center"/>
          </w:tcPr>
          <w:p w14:paraId="5FF64C29">
            <w:pPr>
              <w:ind w:left="-155" w:leftChars="-74" w:right="-145" w:rightChars="-69"/>
              <w:jc w:val="center"/>
              <w:rPr>
                <w:rFonts w:hint="eastAsia" w:ascii="仿宋" w:hAnsi="仿宋" w:eastAsia="仿宋"/>
                <w:sz w:val="28"/>
                <w:szCs w:val="28"/>
              </w:rPr>
            </w:pPr>
            <w:r>
              <w:rPr>
                <w:rFonts w:hint="eastAsia" w:ascii="仿宋" w:hAnsi="仿宋" w:eastAsia="仿宋"/>
                <w:sz w:val="28"/>
                <w:szCs w:val="28"/>
              </w:rPr>
              <w:t>参会形式</w:t>
            </w:r>
          </w:p>
        </w:tc>
        <w:tc>
          <w:tcPr>
            <w:tcW w:w="1611" w:type="dxa"/>
            <w:vAlign w:val="center"/>
          </w:tcPr>
          <w:p w14:paraId="06D4A3BB">
            <w:pPr>
              <w:jc w:val="left"/>
              <w:rPr>
                <w:rFonts w:hint="eastAsia" w:ascii="仿宋" w:hAnsi="仿宋" w:eastAsia="仿宋"/>
                <w:sz w:val="28"/>
                <w:szCs w:val="28"/>
              </w:rPr>
            </w:pPr>
            <w:r>
              <w:rPr>
                <w:rFonts w:hint="eastAsia" w:ascii="宋体" w:hAnsi="宋体" w:eastAsia="宋体" w:cs="宋体"/>
                <w:b/>
                <w:bCs/>
                <w:color w:val="0F1115"/>
                <w:sz w:val="24"/>
                <w:szCs w:val="32"/>
                <w:shd w:val="clear" w:color="auto" w:fill="FFFFFF"/>
              </w:rPr>
              <w:t>□</w:t>
            </w:r>
            <w:r>
              <w:rPr>
                <w:rFonts w:hint="eastAsia" w:ascii="仿宋" w:hAnsi="仿宋" w:eastAsia="仿宋"/>
                <w:sz w:val="28"/>
                <w:szCs w:val="28"/>
              </w:rPr>
              <w:t>线下</w:t>
            </w:r>
          </w:p>
          <w:p w14:paraId="2699E074">
            <w:pPr>
              <w:jc w:val="left"/>
              <w:rPr>
                <w:rFonts w:hint="eastAsia" w:ascii="仿宋" w:hAnsi="仿宋" w:eastAsia="仿宋"/>
                <w:sz w:val="28"/>
                <w:szCs w:val="28"/>
              </w:rPr>
            </w:pPr>
            <w:r>
              <w:rPr>
                <w:rFonts w:hint="eastAsia" w:ascii="宋体" w:hAnsi="宋体" w:eastAsia="宋体" w:cs="宋体"/>
                <w:b/>
                <w:bCs/>
                <w:color w:val="0F1115"/>
                <w:sz w:val="24"/>
                <w:szCs w:val="32"/>
                <w:shd w:val="clear" w:color="auto" w:fill="FFFFFF"/>
              </w:rPr>
              <w:t>□</w:t>
            </w:r>
            <w:r>
              <w:rPr>
                <w:rFonts w:hint="eastAsia" w:ascii="仿宋" w:hAnsi="仿宋" w:eastAsia="仿宋"/>
                <w:sz w:val="28"/>
                <w:szCs w:val="28"/>
              </w:rPr>
              <w:t>线上</w:t>
            </w:r>
          </w:p>
        </w:tc>
      </w:tr>
      <w:tr w14:paraId="79B7D7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jc w:val="center"/>
        </w:trPr>
        <w:tc>
          <w:tcPr>
            <w:tcW w:w="1655" w:type="dxa"/>
            <w:vAlign w:val="center"/>
          </w:tcPr>
          <w:p w14:paraId="75F0B99A">
            <w:pPr>
              <w:spacing w:line="360" w:lineRule="exact"/>
              <w:ind w:left="-124" w:leftChars="-91" w:right="-166" w:rightChars="-79" w:hanging="67" w:hangingChars="24"/>
              <w:jc w:val="center"/>
              <w:rPr>
                <w:rFonts w:hint="eastAsia" w:ascii="仿宋" w:hAnsi="仿宋" w:eastAsia="仿宋" w:cs="仿宋_GB2312"/>
                <w:sz w:val="28"/>
                <w:szCs w:val="28"/>
              </w:rPr>
            </w:pPr>
            <w:r>
              <w:rPr>
                <w:rFonts w:hint="eastAsia" w:ascii="仿宋" w:hAnsi="仿宋" w:eastAsia="仿宋" w:cs="仿宋_GB2312"/>
                <w:sz w:val="28"/>
                <w:szCs w:val="28"/>
              </w:rPr>
              <w:t>通信地址</w:t>
            </w:r>
          </w:p>
          <w:p w14:paraId="2F0D3A77">
            <w:pPr>
              <w:spacing w:line="360" w:lineRule="exact"/>
              <w:ind w:left="-124" w:leftChars="-91" w:right="-166" w:rightChars="-79" w:hanging="67" w:hangingChars="24"/>
              <w:jc w:val="center"/>
              <w:rPr>
                <w:rFonts w:hint="eastAsia" w:ascii="仿宋" w:hAnsi="仿宋" w:eastAsia="仿宋" w:cs="仿宋_GB2312"/>
                <w:sz w:val="28"/>
                <w:szCs w:val="28"/>
              </w:rPr>
            </w:pPr>
            <w:r>
              <w:rPr>
                <w:rFonts w:hint="eastAsia" w:ascii="仿宋" w:hAnsi="仿宋" w:eastAsia="仿宋" w:cs="仿宋_GB2312"/>
                <w:sz w:val="28"/>
                <w:szCs w:val="28"/>
              </w:rPr>
              <w:t>和</w:t>
            </w:r>
            <w:r>
              <w:rPr>
                <w:rFonts w:ascii="仿宋" w:hAnsi="仿宋" w:eastAsia="仿宋" w:cs="仿宋_GB2312"/>
                <w:sz w:val="28"/>
                <w:szCs w:val="28"/>
              </w:rPr>
              <w:t>邮</w:t>
            </w:r>
            <w:r>
              <w:rPr>
                <w:rFonts w:hint="eastAsia" w:ascii="仿宋" w:hAnsi="仿宋" w:eastAsia="仿宋" w:cs="仿宋_GB2312"/>
                <w:sz w:val="28"/>
                <w:szCs w:val="28"/>
              </w:rPr>
              <w:t>编</w:t>
            </w:r>
          </w:p>
        </w:tc>
        <w:tc>
          <w:tcPr>
            <w:tcW w:w="7261" w:type="dxa"/>
            <w:gridSpan w:val="5"/>
            <w:vAlign w:val="center"/>
          </w:tcPr>
          <w:p w14:paraId="2988A1E7">
            <w:pPr>
              <w:jc w:val="center"/>
              <w:rPr>
                <w:rFonts w:hint="eastAsia" w:ascii="仿宋" w:hAnsi="仿宋" w:eastAsia="仿宋"/>
                <w:sz w:val="28"/>
                <w:szCs w:val="28"/>
              </w:rPr>
            </w:pPr>
          </w:p>
        </w:tc>
      </w:tr>
      <w:tr w14:paraId="7EFA92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jc w:val="center"/>
        </w:trPr>
        <w:tc>
          <w:tcPr>
            <w:tcW w:w="1655" w:type="dxa"/>
            <w:vAlign w:val="center"/>
          </w:tcPr>
          <w:p w14:paraId="1CC05B7E">
            <w:pPr>
              <w:jc w:val="center"/>
              <w:rPr>
                <w:rFonts w:hint="eastAsia" w:ascii="仿宋" w:hAnsi="仿宋" w:eastAsia="仿宋"/>
                <w:sz w:val="28"/>
                <w:szCs w:val="28"/>
              </w:rPr>
            </w:pPr>
            <w:r>
              <w:rPr>
                <w:rFonts w:hint="eastAsia" w:ascii="仿宋" w:hAnsi="仿宋" w:eastAsia="仿宋" w:cs="仿宋_GB2312"/>
                <w:sz w:val="28"/>
                <w:szCs w:val="28"/>
              </w:rPr>
              <w:t>办公电话</w:t>
            </w:r>
          </w:p>
        </w:tc>
        <w:tc>
          <w:tcPr>
            <w:tcW w:w="3037" w:type="dxa"/>
            <w:gridSpan w:val="2"/>
            <w:tcBorders>
              <w:right w:val="single" w:color="auto" w:sz="4" w:space="0"/>
            </w:tcBorders>
            <w:vAlign w:val="center"/>
          </w:tcPr>
          <w:p w14:paraId="1A82BCAE">
            <w:pPr>
              <w:jc w:val="center"/>
              <w:rPr>
                <w:rFonts w:hint="eastAsia" w:ascii="仿宋" w:hAnsi="仿宋" w:eastAsia="仿宋"/>
                <w:sz w:val="28"/>
                <w:szCs w:val="28"/>
              </w:rPr>
            </w:pPr>
          </w:p>
        </w:tc>
        <w:tc>
          <w:tcPr>
            <w:tcW w:w="1462" w:type="dxa"/>
            <w:tcBorders>
              <w:left w:val="single" w:color="auto" w:sz="4" w:space="0"/>
              <w:right w:val="single" w:color="auto" w:sz="4" w:space="0"/>
            </w:tcBorders>
            <w:vAlign w:val="center"/>
          </w:tcPr>
          <w:p w14:paraId="248D12C3">
            <w:pPr>
              <w:ind w:left="-120" w:leftChars="-57" w:right="-65" w:rightChars="-31"/>
              <w:jc w:val="center"/>
              <w:rPr>
                <w:rFonts w:hint="eastAsia" w:ascii="仿宋" w:hAnsi="仿宋" w:eastAsia="仿宋"/>
                <w:sz w:val="28"/>
                <w:szCs w:val="28"/>
              </w:rPr>
            </w:pPr>
            <w:r>
              <w:rPr>
                <w:rFonts w:hint="eastAsia" w:ascii="仿宋" w:hAnsi="仿宋" w:eastAsia="仿宋"/>
                <w:sz w:val="28"/>
                <w:szCs w:val="28"/>
              </w:rPr>
              <w:t>手机号码</w:t>
            </w:r>
          </w:p>
        </w:tc>
        <w:tc>
          <w:tcPr>
            <w:tcW w:w="2762" w:type="dxa"/>
            <w:gridSpan w:val="2"/>
            <w:tcBorders>
              <w:left w:val="single" w:color="auto" w:sz="4" w:space="0"/>
            </w:tcBorders>
            <w:vAlign w:val="center"/>
          </w:tcPr>
          <w:p w14:paraId="53159B7B">
            <w:pPr>
              <w:jc w:val="center"/>
              <w:rPr>
                <w:rFonts w:hint="eastAsia" w:ascii="仿宋" w:hAnsi="仿宋" w:eastAsia="仿宋"/>
                <w:sz w:val="28"/>
                <w:szCs w:val="28"/>
              </w:rPr>
            </w:pPr>
          </w:p>
        </w:tc>
      </w:tr>
      <w:tr w14:paraId="3B96E5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jc w:val="center"/>
        </w:trPr>
        <w:tc>
          <w:tcPr>
            <w:tcW w:w="1655" w:type="dxa"/>
            <w:vAlign w:val="center"/>
          </w:tcPr>
          <w:p w14:paraId="6DE4693D">
            <w:pPr>
              <w:spacing w:line="360" w:lineRule="exact"/>
              <w:ind w:left="-124" w:leftChars="-91" w:right="-166" w:rightChars="-79" w:hanging="67" w:hangingChars="24"/>
              <w:jc w:val="center"/>
              <w:rPr>
                <w:rFonts w:hint="eastAsia" w:ascii="仿宋" w:hAnsi="仿宋" w:eastAsia="仿宋" w:cs="仿宋_GB2312"/>
                <w:sz w:val="28"/>
                <w:szCs w:val="28"/>
              </w:rPr>
            </w:pPr>
            <w:r>
              <w:rPr>
                <w:rFonts w:hint="eastAsia" w:ascii="仿宋" w:hAnsi="仿宋" w:eastAsia="仿宋" w:cs="仿宋_GB2312"/>
                <w:sz w:val="28"/>
                <w:szCs w:val="28"/>
              </w:rPr>
              <w:t>电子邮箱</w:t>
            </w:r>
          </w:p>
          <w:p w14:paraId="6EA637D4">
            <w:pPr>
              <w:spacing w:line="360" w:lineRule="exact"/>
              <w:ind w:left="-124" w:leftChars="-91" w:right="-166" w:rightChars="-79" w:hanging="67" w:hangingChars="24"/>
              <w:jc w:val="center"/>
              <w:rPr>
                <w:rFonts w:hint="eastAsia" w:ascii="仿宋" w:hAnsi="仿宋" w:eastAsia="仿宋" w:cs="仿宋_GB2312"/>
                <w:sz w:val="28"/>
                <w:szCs w:val="28"/>
              </w:rPr>
            </w:pPr>
            <w:r>
              <w:rPr>
                <w:rFonts w:hint="eastAsia" w:ascii="仿宋" w:hAnsi="仿宋" w:eastAsia="仿宋" w:cs="仿宋_GB2312"/>
                <w:sz w:val="28"/>
                <w:szCs w:val="28"/>
              </w:rPr>
              <w:t>和</w:t>
            </w:r>
            <w:r>
              <w:rPr>
                <w:rFonts w:ascii="仿宋" w:hAnsi="仿宋" w:eastAsia="仿宋" w:cs="仿宋_GB2312"/>
                <w:sz w:val="28"/>
                <w:szCs w:val="28"/>
              </w:rPr>
              <w:t>传真</w:t>
            </w:r>
          </w:p>
        </w:tc>
        <w:tc>
          <w:tcPr>
            <w:tcW w:w="7261" w:type="dxa"/>
            <w:gridSpan w:val="5"/>
            <w:vAlign w:val="center"/>
          </w:tcPr>
          <w:p w14:paraId="79B8A4CA">
            <w:pPr>
              <w:jc w:val="center"/>
              <w:rPr>
                <w:rFonts w:hint="eastAsia" w:ascii="仿宋" w:hAnsi="仿宋" w:eastAsia="仿宋"/>
                <w:sz w:val="28"/>
                <w:szCs w:val="28"/>
              </w:rPr>
            </w:pPr>
          </w:p>
        </w:tc>
      </w:tr>
      <w:tr w14:paraId="607B03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56" w:hRule="atLeast"/>
          <w:jc w:val="center"/>
        </w:trPr>
        <w:tc>
          <w:tcPr>
            <w:tcW w:w="1655" w:type="dxa"/>
            <w:vAlign w:val="center"/>
          </w:tcPr>
          <w:p w14:paraId="26EC4CCF">
            <w:pPr>
              <w:spacing w:line="500" w:lineRule="exact"/>
              <w:jc w:val="center"/>
              <w:rPr>
                <w:rFonts w:hint="eastAsia" w:ascii="仿宋" w:hAnsi="仿宋" w:eastAsia="仿宋"/>
                <w:sz w:val="28"/>
                <w:szCs w:val="28"/>
              </w:rPr>
            </w:pPr>
            <w:r>
              <w:rPr>
                <w:rFonts w:hint="eastAsia" w:ascii="仿宋" w:hAnsi="仿宋" w:eastAsia="仿宋" w:cs="仿宋_GB2312"/>
                <w:sz w:val="28"/>
                <w:szCs w:val="28"/>
              </w:rPr>
              <w:t>个人</w:t>
            </w:r>
          </w:p>
          <w:p w14:paraId="524B5C3E">
            <w:pPr>
              <w:spacing w:line="500" w:lineRule="exact"/>
              <w:jc w:val="center"/>
              <w:rPr>
                <w:rFonts w:hint="eastAsia" w:ascii="仿宋" w:hAnsi="仿宋" w:eastAsia="仿宋"/>
                <w:sz w:val="28"/>
                <w:szCs w:val="28"/>
              </w:rPr>
            </w:pPr>
            <w:r>
              <w:rPr>
                <w:rFonts w:hint="eastAsia" w:ascii="仿宋" w:hAnsi="仿宋" w:eastAsia="仿宋" w:cs="仿宋_GB2312"/>
                <w:sz w:val="28"/>
                <w:szCs w:val="28"/>
              </w:rPr>
              <w:t>简要</w:t>
            </w:r>
          </w:p>
          <w:p w14:paraId="301E9575">
            <w:pPr>
              <w:spacing w:line="500" w:lineRule="exact"/>
              <w:jc w:val="center"/>
              <w:rPr>
                <w:rFonts w:hint="eastAsia" w:ascii="仿宋" w:hAnsi="仿宋" w:eastAsia="仿宋"/>
                <w:sz w:val="28"/>
                <w:szCs w:val="28"/>
              </w:rPr>
            </w:pPr>
            <w:r>
              <w:rPr>
                <w:rFonts w:hint="eastAsia" w:ascii="仿宋" w:hAnsi="仿宋" w:eastAsia="仿宋" w:cs="仿宋_GB2312"/>
                <w:sz w:val="28"/>
                <w:szCs w:val="28"/>
              </w:rPr>
              <w:t>情况</w:t>
            </w:r>
          </w:p>
          <w:p w14:paraId="205888AA">
            <w:pPr>
              <w:spacing w:line="500" w:lineRule="exact"/>
              <w:jc w:val="center"/>
              <w:rPr>
                <w:rFonts w:hint="eastAsia" w:ascii="仿宋" w:hAnsi="仿宋" w:eastAsia="仿宋"/>
              </w:rPr>
            </w:pPr>
            <w:r>
              <w:rPr>
                <w:rFonts w:hint="eastAsia" w:ascii="仿宋" w:hAnsi="仿宋" w:eastAsia="仿宋" w:cs="仿宋_GB2312"/>
                <w:sz w:val="28"/>
                <w:szCs w:val="28"/>
              </w:rPr>
              <w:t>（含所学专业和现从事工作）</w:t>
            </w:r>
          </w:p>
        </w:tc>
        <w:tc>
          <w:tcPr>
            <w:tcW w:w="7261" w:type="dxa"/>
            <w:gridSpan w:val="5"/>
            <w:vAlign w:val="center"/>
          </w:tcPr>
          <w:p w14:paraId="7F7FAF74">
            <w:pPr>
              <w:jc w:val="center"/>
              <w:rPr>
                <w:rFonts w:hint="eastAsia" w:ascii="仿宋" w:hAnsi="仿宋" w:eastAsia="仿宋"/>
              </w:rPr>
            </w:pPr>
          </w:p>
        </w:tc>
      </w:tr>
      <w:tr w14:paraId="01EEBB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6" w:hRule="atLeast"/>
          <w:jc w:val="center"/>
        </w:trPr>
        <w:tc>
          <w:tcPr>
            <w:tcW w:w="1655" w:type="dxa"/>
            <w:vAlign w:val="center"/>
          </w:tcPr>
          <w:p w14:paraId="6A36CAB7">
            <w:pPr>
              <w:jc w:val="center"/>
              <w:rPr>
                <w:rFonts w:hint="eastAsia" w:ascii="仿宋" w:hAnsi="仿宋" w:eastAsia="仿宋" w:cs="仿宋_GB2312"/>
                <w:sz w:val="28"/>
                <w:szCs w:val="28"/>
              </w:rPr>
            </w:pPr>
            <w:r>
              <w:rPr>
                <w:rFonts w:hint="eastAsia" w:ascii="仿宋" w:hAnsi="仿宋" w:eastAsia="仿宋" w:cs="仿宋_GB2312"/>
                <w:sz w:val="28"/>
                <w:szCs w:val="28"/>
              </w:rPr>
              <w:t>备  注</w:t>
            </w:r>
          </w:p>
        </w:tc>
        <w:tc>
          <w:tcPr>
            <w:tcW w:w="7261" w:type="dxa"/>
            <w:gridSpan w:val="5"/>
            <w:vAlign w:val="center"/>
          </w:tcPr>
          <w:p w14:paraId="530BACBD">
            <w:pPr>
              <w:jc w:val="center"/>
              <w:rPr>
                <w:rFonts w:hint="eastAsia" w:ascii="仿宋" w:hAnsi="仿宋" w:eastAsia="仿宋"/>
              </w:rPr>
            </w:pPr>
          </w:p>
        </w:tc>
      </w:tr>
    </w:tbl>
    <w:p w14:paraId="3EA8A6CE">
      <w:pPr>
        <w:spacing w:before="156" w:beforeLines="50"/>
        <w:ind w:firstLine="420" w:firstLineChars="200"/>
        <w:rPr>
          <w:rFonts w:hint="eastAsia" w:ascii="仿宋_GB2312" w:hAnsi="仿宋" w:eastAsia="仿宋_GB2312" w:cs="仿宋"/>
        </w:rPr>
      </w:pPr>
      <w:r>
        <w:rPr>
          <w:rFonts w:hint="eastAsia" w:ascii="仿宋_GB2312" w:eastAsia="仿宋_GB2312" w:cs="黑体"/>
        </w:rPr>
        <w:t>说明：请于</w:t>
      </w:r>
      <w:r>
        <w:rPr>
          <w:rFonts w:hint="eastAsia" w:ascii="仿宋_GB2312" w:hAnsi="仿宋" w:eastAsia="仿宋_GB2312" w:cs="仿宋"/>
        </w:rPr>
        <w:t>9月15日前将加盖公章的《高级研修班报名回执》电子扫描件发送至邮箱：</w:t>
      </w:r>
      <w:r>
        <w:rPr>
          <w:spacing w:val="-2"/>
          <w:sz w:val="27"/>
          <w:szCs w:val="27"/>
        </w:rPr>
        <w:t>ieswc@ciapst.org</w:t>
      </w:r>
      <w:r>
        <w:rPr>
          <w:rFonts w:hint="eastAsia" w:ascii="仿宋_GB2312" w:hAnsi="仿宋" w:eastAsia="仿宋_GB2312" w:cs="仿宋"/>
        </w:rPr>
        <w:t xml:space="preserve"> ，邮件名称注明：姓名</w:t>
      </w:r>
      <w:r>
        <w:rPr>
          <w:rFonts w:hint="eastAsia" w:ascii="仿宋_GB2312" w:hAnsi="仿宋" w:eastAsia="仿宋_GB2312" w:cs="仿宋"/>
          <w:lang w:eastAsia="zh-CN"/>
        </w:rPr>
        <w:t>－</w:t>
      </w:r>
      <w:r>
        <w:rPr>
          <w:rFonts w:hint="eastAsia" w:ascii="仿宋_GB2312" w:hAnsi="仿宋" w:eastAsia="仿宋_GB2312" w:cs="仿宋"/>
        </w:rPr>
        <w:t>单位</w:t>
      </w:r>
      <w:r>
        <w:rPr>
          <w:rFonts w:hint="eastAsia" w:ascii="仿宋_GB2312" w:hAnsi="仿宋" w:eastAsia="仿宋_GB2312" w:cs="仿宋"/>
          <w:lang w:eastAsia="zh-CN"/>
        </w:rPr>
        <w:t>－</w:t>
      </w:r>
      <w:r>
        <w:rPr>
          <w:rFonts w:hint="eastAsia" w:ascii="仿宋_GB2312" w:hAnsi="仿宋" w:eastAsia="仿宋_GB2312" w:cs="仿宋"/>
        </w:rPr>
        <w:t>高研班报名回执。</w:t>
      </w:r>
    </w:p>
    <w:p w14:paraId="6714112A">
      <w:pPr>
        <w:spacing w:before="156" w:beforeLines="50"/>
        <w:ind w:firstLine="420" w:firstLineChars="200"/>
        <w:rPr>
          <w:rFonts w:hint="eastAsia" w:ascii="仿宋_GB2312" w:hAnsi="仿宋" w:eastAsia="仿宋_GB2312" w:cs="仿宋"/>
        </w:rPr>
      </w:pPr>
    </w:p>
    <w:p w14:paraId="278C5DCD">
      <w:pPr>
        <w:spacing w:after="312" w:afterLines="100" w:line="500" w:lineRule="exact"/>
        <w:outlineLvl w:val="1"/>
        <w:rPr>
          <w:rFonts w:hint="eastAsia" w:ascii="宋体" w:hAnsi="宋体" w:eastAsia="宋体" w:cs="宋体"/>
          <w:b/>
          <w:bCs/>
          <w:spacing w:val="8"/>
          <w:sz w:val="36"/>
          <w:szCs w:val="36"/>
        </w:rPr>
      </w:pPr>
      <w:r>
        <w:rPr>
          <w:rFonts w:hint="eastAsia" w:ascii="宋体" w:hAnsi="宋体" w:eastAsia="宋体" w:cs="宋体"/>
          <w:b/>
          <w:bCs/>
          <w:spacing w:val="8"/>
          <w:sz w:val="36"/>
          <w:szCs w:val="36"/>
          <w:lang w:bidi="ar"/>
        </w:rPr>
        <w:t>附件2：高级研修班研修方案</w:t>
      </w:r>
    </w:p>
    <w:tbl>
      <w:tblPr>
        <w:tblStyle w:val="5"/>
        <w:tblpPr w:leftFromText="180" w:rightFromText="180" w:vertAnchor="text" w:horzAnchor="page" w:tblpX="1837" w:tblpY="325"/>
        <w:tblOverlap w:val="never"/>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85"/>
        <w:gridCol w:w="1723"/>
        <w:gridCol w:w="2360"/>
        <w:gridCol w:w="3851"/>
      </w:tblGrid>
      <w:tr w14:paraId="430405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 w:hRule="atLeast"/>
        </w:trPr>
        <w:tc>
          <w:tcPr>
            <w:tcW w:w="1354" w:type="pct"/>
            <w:gridSpan w:val="2"/>
            <w:tcBorders>
              <w:top w:val="single" w:color="auto" w:sz="12" w:space="0"/>
              <w:left w:val="single" w:color="auto" w:sz="12" w:space="0"/>
              <w:bottom w:val="single" w:color="auto" w:sz="12" w:space="0"/>
              <w:right w:val="single" w:color="auto" w:sz="12" w:space="0"/>
            </w:tcBorders>
          </w:tcPr>
          <w:p w14:paraId="4EF752D8">
            <w:pPr>
              <w:rPr>
                <w:rFonts w:hint="eastAsia" w:ascii="仿宋_GB2312" w:hAnsi="宋体" w:eastAsia="仿宋_GB2312" w:cs="Times New Roman"/>
                <w:b/>
                <w:sz w:val="24"/>
              </w:rPr>
            </w:pPr>
            <w:r>
              <w:rPr>
                <w:rFonts w:hint="eastAsia" w:ascii="Calibri" w:hAnsi="Calibri" w:eastAsia="宋体" w:cs="Times New Roman"/>
                <w:szCs w:val="21"/>
                <w:lang w:bidi="ar"/>
              </w:rPr>
              <w:t xml:space="preserve"> </w:t>
            </w:r>
            <w:r>
              <w:rPr>
                <w:rFonts w:ascii="仿宋_GB2312" w:hAnsi="宋体" w:eastAsia="仿宋_GB2312" w:cs="仿宋_GB2312"/>
                <w:b/>
                <w:sz w:val="24"/>
                <w:lang w:bidi="ar"/>
              </w:rPr>
              <w:t>时间</w:t>
            </w:r>
          </w:p>
        </w:tc>
        <w:tc>
          <w:tcPr>
            <w:tcW w:w="1385" w:type="pct"/>
            <w:tcBorders>
              <w:top w:val="single" w:color="auto" w:sz="12" w:space="0"/>
              <w:left w:val="nil"/>
              <w:bottom w:val="single" w:color="auto" w:sz="12" w:space="0"/>
              <w:right w:val="single" w:color="auto" w:sz="12" w:space="0"/>
            </w:tcBorders>
          </w:tcPr>
          <w:p w14:paraId="01320C5A">
            <w:pPr>
              <w:spacing w:line="400" w:lineRule="exact"/>
              <w:jc w:val="center"/>
              <w:rPr>
                <w:rFonts w:hint="eastAsia" w:ascii="仿宋_GB2312" w:hAnsi="宋体" w:eastAsia="仿宋_GB2312" w:cs="Times New Roman"/>
                <w:b/>
                <w:sz w:val="24"/>
              </w:rPr>
            </w:pPr>
            <w:r>
              <w:rPr>
                <w:rFonts w:ascii="仿宋_GB2312" w:hAnsi="宋体" w:eastAsia="仿宋_GB2312" w:cs="仿宋_GB2312"/>
                <w:b/>
                <w:sz w:val="24"/>
                <w:lang w:bidi="ar"/>
              </w:rPr>
              <w:t>研修内容</w:t>
            </w:r>
          </w:p>
        </w:tc>
        <w:tc>
          <w:tcPr>
            <w:tcW w:w="2260" w:type="pct"/>
            <w:tcBorders>
              <w:top w:val="single" w:color="auto" w:sz="12" w:space="0"/>
              <w:left w:val="nil"/>
              <w:bottom w:val="single" w:color="auto" w:sz="12" w:space="0"/>
              <w:right w:val="single" w:color="auto" w:sz="12" w:space="0"/>
            </w:tcBorders>
          </w:tcPr>
          <w:p w14:paraId="7810910A">
            <w:pPr>
              <w:spacing w:line="400" w:lineRule="exact"/>
              <w:jc w:val="center"/>
              <w:rPr>
                <w:rFonts w:hint="eastAsia" w:ascii="仿宋_GB2312" w:hAnsi="宋体" w:eastAsia="仿宋_GB2312" w:cs="Times New Roman"/>
                <w:b/>
                <w:sz w:val="24"/>
              </w:rPr>
            </w:pPr>
            <w:r>
              <w:rPr>
                <w:rFonts w:hint="eastAsia" w:ascii="仿宋" w:hAnsi="仿宋" w:eastAsia="仿宋" w:cs="仿宋"/>
                <w:b/>
                <w:sz w:val="24"/>
                <w:lang w:bidi="ar"/>
              </w:rPr>
              <w:t>授课专家</w:t>
            </w:r>
          </w:p>
        </w:tc>
      </w:tr>
      <w:tr w14:paraId="4D1424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trPr>
        <w:tc>
          <w:tcPr>
            <w:tcW w:w="1354" w:type="pct"/>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7CDC0103">
            <w:pPr>
              <w:pStyle w:val="4"/>
              <w:widowControl/>
              <w:spacing w:beforeAutospacing="0" w:afterAutospacing="0" w:line="300" w:lineRule="exact"/>
              <w:jc w:val="center"/>
              <w:rPr>
                <w:rFonts w:hint="eastAsia" w:ascii="仿宋_GB2312" w:hAnsi="仿宋" w:eastAsia="仿宋_GB2312" w:cs="仿宋_GB2312"/>
                <w:kern w:val="2"/>
                <w:sz w:val="24"/>
                <w:szCs w:val="24"/>
                <w:lang w:val="en-US" w:eastAsia="zh-CN" w:bidi="ar"/>
              </w:rPr>
            </w:pPr>
            <w:r>
              <w:rPr>
                <w:rFonts w:hint="eastAsia" w:ascii="仿宋_GB2312" w:hAnsi="仿宋" w:eastAsia="仿宋_GB2312" w:cs="仿宋_GB2312"/>
                <w:kern w:val="2"/>
                <w:lang w:bidi="ar"/>
              </w:rPr>
              <w:t>9</w:t>
            </w:r>
            <w:r>
              <w:rPr>
                <w:rFonts w:ascii="仿宋_GB2312" w:hAnsi="仿宋" w:eastAsia="仿宋_GB2312" w:cs="仿宋_GB2312"/>
                <w:kern w:val="2"/>
                <w:lang w:bidi="ar"/>
              </w:rPr>
              <w:t>月</w:t>
            </w:r>
            <w:r>
              <w:rPr>
                <w:rFonts w:hint="eastAsia" w:ascii="仿宋_GB2312" w:hAnsi="仿宋" w:eastAsia="仿宋_GB2312" w:cs="仿宋_GB2312"/>
                <w:kern w:val="2"/>
                <w:lang w:bidi="ar"/>
              </w:rPr>
              <w:t>28</w:t>
            </w:r>
            <w:r>
              <w:rPr>
                <w:rFonts w:ascii="仿宋_GB2312" w:hAnsi="仿宋" w:eastAsia="仿宋_GB2312" w:cs="仿宋_GB2312"/>
                <w:kern w:val="2"/>
                <w:lang w:bidi="ar"/>
              </w:rPr>
              <w:t>日</w:t>
            </w:r>
            <w:r>
              <w:rPr>
                <w:rFonts w:ascii="仿宋_GB2312" w:hAnsi="仿宋" w:eastAsia="仿宋_GB2312" w:cs="仿宋"/>
                <w:kern w:val="2"/>
                <w:lang w:bidi="ar"/>
              </w:rPr>
              <w:t>7:30</w:t>
            </w:r>
            <w:r>
              <w:rPr>
                <w:rFonts w:ascii="仿宋_GB2312" w:hAnsi="仿宋" w:eastAsia="仿宋_GB2312" w:cs="仿宋_GB2312"/>
                <w:kern w:val="2"/>
                <w:lang w:bidi="ar"/>
              </w:rPr>
              <w:t>-</w:t>
            </w:r>
            <w:r>
              <w:rPr>
                <w:rFonts w:ascii="仿宋_GB2312" w:hAnsi="仿宋" w:eastAsia="仿宋_GB2312" w:cs="仿宋"/>
                <w:kern w:val="2"/>
                <w:lang w:bidi="ar"/>
              </w:rPr>
              <w:t>8:</w:t>
            </w:r>
            <w:r>
              <w:rPr>
                <w:rFonts w:ascii="仿宋_GB2312" w:hAnsi="仿宋" w:eastAsia="仿宋_GB2312" w:cs="仿宋_GB2312"/>
                <w:kern w:val="2"/>
                <w:lang w:bidi="ar"/>
              </w:rPr>
              <w:t>0</w:t>
            </w:r>
            <w:r>
              <w:rPr>
                <w:rFonts w:ascii="仿宋_GB2312" w:hAnsi="仿宋" w:eastAsia="仿宋_GB2312" w:cs="仿宋"/>
                <w:kern w:val="2"/>
                <w:lang w:bidi="ar"/>
              </w:rPr>
              <w:t>0</w:t>
            </w:r>
          </w:p>
        </w:tc>
        <w:tc>
          <w:tcPr>
            <w:tcW w:w="3645" w:type="pct"/>
            <w:gridSpan w:val="2"/>
            <w:tcBorders>
              <w:top w:val="single" w:color="auto" w:sz="12" w:space="0"/>
              <w:left w:val="nil"/>
              <w:bottom w:val="single" w:color="auto" w:sz="12" w:space="0"/>
              <w:right w:val="single" w:color="auto" w:sz="12" w:space="0"/>
            </w:tcBorders>
            <w:shd w:val="clear" w:color="auto" w:fill="auto"/>
            <w:vAlign w:val="center"/>
          </w:tcPr>
          <w:p w14:paraId="2C871BDC">
            <w:pPr>
              <w:pStyle w:val="4"/>
              <w:widowControl/>
              <w:spacing w:beforeAutospacing="0" w:afterAutospacing="0" w:line="300" w:lineRule="exact"/>
              <w:jc w:val="center"/>
              <w:rPr>
                <w:rFonts w:hint="default" w:ascii="仿宋_GB2312" w:hAnsi="仿宋" w:eastAsia="仿宋_GB2312" w:cs="仿宋"/>
                <w:kern w:val="2"/>
                <w:sz w:val="24"/>
                <w:szCs w:val="24"/>
                <w:lang w:val="en-US" w:eastAsia="zh-CN" w:bidi="ar"/>
              </w:rPr>
            </w:pPr>
            <w:r>
              <w:rPr>
                <w:rFonts w:hint="eastAsia" w:ascii="仿宋_GB2312" w:hAnsi="仿宋" w:eastAsia="仿宋_GB2312" w:cs="仿宋"/>
                <w:kern w:val="2"/>
                <w:lang w:val="en-US" w:eastAsia="zh-CN" w:bidi="ar"/>
              </w:rPr>
              <w:t>学员报到</w:t>
            </w:r>
          </w:p>
        </w:tc>
      </w:tr>
      <w:tr w14:paraId="7F7FCA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343" w:type="pct"/>
            <w:vMerge w:val="restart"/>
            <w:tcBorders>
              <w:top w:val="nil"/>
              <w:left w:val="single" w:color="auto" w:sz="12" w:space="0"/>
              <w:bottom w:val="single" w:color="auto" w:sz="12" w:space="0"/>
              <w:right w:val="single" w:color="auto" w:sz="12" w:space="0"/>
            </w:tcBorders>
            <w:vAlign w:val="center"/>
          </w:tcPr>
          <w:p w14:paraId="6ECE0EC1">
            <w:pPr>
              <w:spacing w:line="400" w:lineRule="exact"/>
              <w:ind w:right="-134" w:rightChars="-64"/>
              <w:jc w:val="center"/>
              <w:rPr>
                <w:rFonts w:hint="eastAsia" w:ascii="仿宋_GB2312" w:hAnsi="仿宋" w:eastAsia="仿宋_GB2312" w:cs="仿宋_GB2312"/>
                <w:sz w:val="24"/>
                <w:lang w:bidi="ar"/>
              </w:rPr>
            </w:pPr>
            <w:r>
              <w:rPr>
                <w:rFonts w:hint="eastAsia" w:ascii="仿宋_GB2312" w:hAnsi="仿宋" w:eastAsia="仿宋_GB2312" w:cs="仿宋_GB2312"/>
                <w:sz w:val="24"/>
                <w:lang w:bidi="ar"/>
              </w:rPr>
              <w:t>9</w:t>
            </w:r>
          </w:p>
          <w:p w14:paraId="07BA70A0">
            <w:pPr>
              <w:spacing w:line="400" w:lineRule="exact"/>
              <w:ind w:right="-134" w:rightChars="-64"/>
              <w:jc w:val="center"/>
              <w:rPr>
                <w:rFonts w:hint="eastAsia" w:ascii="仿宋_GB2312" w:hAnsi="仿宋" w:eastAsia="仿宋_GB2312" w:cs="仿宋"/>
                <w:sz w:val="24"/>
              </w:rPr>
            </w:pPr>
            <w:r>
              <w:rPr>
                <w:rFonts w:ascii="仿宋_GB2312" w:hAnsi="仿宋" w:eastAsia="仿宋_GB2312" w:cs="仿宋_GB2312"/>
                <w:sz w:val="24"/>
                <w:lang w:bidi="ar"/>
              </w:rPr>
              <w:t>月</w:t>
            </w:r>
          </w:p>
          <w:p w14:paraId="0B7B22F1">
            <w:pPr>
              <w:spacing w:line="400" w:lineRule="exact"/>
              <w:ind w:right="-134" w:rightChars="-64"/>
              <w:jc w:val="center"/>
              <w:rPr>
                <w:rFonts w:hint="eastAsia" w:ascii="仿宋_GB2312" w:hAnsi="仿宋" w:eastAsia="仿宋_GB2312" w:cs="仿宋_GB2312"/>
                <w:spacing w:val="-20"/>
                <w:sz w:val="24"/>
                <w:lang w:bidi="ar"/>
              </w:rPr>
            </w:pPr>
            <w:r>
              <w:rPr>
                <w:rFonts w:hint="eastAsia" w:ascii="仿宋_GB2312" w:hAnsi="仿宋" w:eastAsia="仿宋_GB2312" w:cs="仿宋_GB2312"/>
                <w:spacing w:val="-20"/>
                <w:sz w:val="24"/>
                <w:lang w:bidi="ar"/>
              </w:rPr>
              <w:t>28</w:t>
            </w:r>
          </w:p>
          <w:p w14:paraId="167F6E50">
            <w:pPr>
              <w:spacing w:line="400" w:lineRule="exact"/>
              <w:ind w:right="-134" w:rightChars="-64"/>
              <w:jc w:val="center"/>
              <w:rPr>
                <w:rFonts w:hint="eastAsia" w:ascii="仿宋_GB2312" w:hAnsi="仿宋" w:eastAsia="仿宋_GB2312" w:cs="Times New Roman"/>
                <w:sz w:val="24"/>
              </w:rPr>
            </w:pPr>
            <w:r>
              <w:rPr>
                <w:rFonts w:ascii="仿宋_GB2312" w:hAnsi="仿宋" w:eastAsia="仿宋_GB2312" w:cs="仿宋_GB2312"/>
                <w:sz w:val="24"/>
                <w:lang w:bidi="ar"/>
              </w:rPr>
              <w:t>日</w:t>
            </w:r>
          </w:p>
        </w:tc>
        <w:tc>
          <w:tcPr>
            <w:tcW w:w="1010" w:type="pct"/>
            <w:tcBorders>
              <w:top w:val="single" w:color="auto" w:sz="12" w:space="0"/>
              <w:left w:val="nil"/>
              <w:bottom w:val="single" w:color="auto" w:sz="12" w:space="0"/>
              <w:right w:val="single" w:color="auto" w:sz="12" w:space="0"/>
            </w:tcBorders>
            <w:shd w:val="clear" w:color="auto" w:fill="E7E6E6"/>
            <w:vAlign w:val="center"/>
          </w:tcPr>
          <w:p w14:paraId="31B7B1C7">
            <w:pPr>
              <w:pStyle w:val="4"/>
              <w:widowControl/>
              <w:spacing w:beforeAutospacing="0" w:afterAutospacing="0" w:line="400" w:lineRule="exact"/>
              <w:jc w:val="center"/>
              <w:rPr>
                <w:rFonts w:hint="eastAsia" w:ascii="仿宋_GB2312" w:hAnsi="仿宋" w:eastAsia="仿宋_GB2312" w:cs="仿宋"/>
                <w:kern w:val="2"/>
              </w:rPr>
            </w:pPr>
            <w:r>
              <w:rPr>
                <w:rFonts w:ascii="仿宋_GB2312" w:hAnsi="仿宋" w:eastAsia="仿宋_GB2312" w:cs="仿宋_GB2312"/>
                <w:kern w:val="2"/>
                <w:lang w:bidi="ar"/>
              </w:rPr>
              <w:t>08:00-8:30</w:t>
            </w:r>
          </w:p>
        </w:tc>
        <w:tc>
          <w:tcPr>
            <w:tcW w:w="1385" w:type="pct"/>
            <w:tcBorders>
              <w:top w:val="single" w:color="auto" w:sz="12" w:space="0"/>
              <w:left w:val="nil"/>
              <w:bottom w:val="single" w:color="auto" w:sz="12" w:space="0"/>
              <w:right w:val="single" w:color="auto" w:sz="12" w:space="0"/>
            </w:tcBorders>
            <w:shd w:val="clear" w:color="auto" w:fill="E7E6E6"/>
            <w:vAlign w:val="center"/>
          </w:tcPr>
          <w:p w14:paraId="6F2BFA67">
            <w:pPr>
              <w:pStyle w:val="4"/>
              <w:widowControl/>
              <w:spacing w:beforeAutospacing="0" w:afterAutospacing="0" w:line="400" w:lineRule="exact"/>
              <w:jc w:val="both"/>
              <w:rPr>
                <w:rFonts w:hint="eastAsia" w:ascii="仿宋_GB2312" w:hAnsi="仿宋" w:eastAsia="仿宋_GB2312" w:cs="仿宋"/>
                <w:kern w:val="2"/>
              </w:rPr>
            </w:pPr>
            <w:r>
              <w:rPr>
                <w:rFonts w:ascii="仿宋_GB2312" w:hAnsi="仿宋" w:eastAsia="仿宋_GB2312" w:cs="仿宋_GB2312"/>
                <w:b/>
                <w:bCs/>
                <w:kern w:val="2"/>
                <w:lang w:bidi="ar"/>
              </w:rPr>
              <w:t>开班仪式</w:t>
            </w:r>
            <w:r>
              <w:rPr>
                <w:rFonts w:ascii="仿宋_GB2312" w:hAnsi="仿宋" w:eastAsia="仿宋_GB2312" w:cs="仿宋_GB2312"/>
                <w:kern w:val="2"/>
                <w:lang w:bidi="ar"/>
              </w:rPr>
              <w:t>（开班致辞、研修方案、学时与结业政策宣讲</w:t>
            </w:r>
            <w:r>
              <w:rPr>
                <w:rFonts w:hint="eastAsia" w:ascii="仿宋_GB2312" w:hAnsi="仿宋" w:eastAsia="仿宋_GB2312" w:cs="仿宋_GB2312"/>
                <w:kern w:val="2"/>
                <w:lang w:val="en-US" w:eastAsia="zh-CN" w:bidi="ar"/>
              </w:rPr>
              <w:t>等</w:t>
            </w:r>
            <w:r>
              <w:rPr>
                <w:rFonts w:ascii="仿宋_GB2312" w:hAnsi="仿宋" w:eastAsia="仿宋_GB2312" w:cs="仿宋_GB2312"/>
                <w:kern w:val="2"/>
                <w:lang w:bidi="ar"/>
              </w:rPr>
              <w:t>）</w:t>
            </w:r>
          </w:p>
        </w:tc>
        <w:tc>
          <w:tcPr>
            <w:tcW w:w="2260" w:type="pct"/>
            <w:tcBorders>
              <w:top w:val="single" w:color="auto" w:sz="12" w:space="0"/>
              <w:left w:val="nil"/>
              <w:bottom w:val="single" w:color="auto" w:sz="12" w:space="0"/>
              <w:right w:val="single" w:color="auto" w:sz="12" w:space="0"/>
            </w:tcBorders>
            <w:shd w:val="clear" w:color="auto" w:fill="E7E6E6"/>
          </w:tcPr>
          <w:p w14:paraId="05323CD4">
            <w:pPr>
              <w:pStyle w:val="4"/>
              <w:widowControl/>
              <w:spacing w:beforeAutospacing="0" w:afterAutospacing="0" w:line="400" w:lineRule="exact"/>
              <w:jc w:val="both"/>
              <w:rPr>
                <w:rFonts w:hint="eastAsia" w:ascii="仿宋_GB2312" w:hAnsi="仿宋" w:eastAsia="仿宋_GB2312" w:cs="仿宋"/>
                <w:kern w:val="2"/>
              </w:rPr>
            </w:pPr>
            <w:r>
              <w:rPr>
                <w:rFonts w:ascii="仿宋_GB2312" w:hAnsi="仿宋" w:eastAsia="仿宋_GB2312" w:cs="仿宋_GB2312"/>
                <w:kern w:val="2"/>
                <w:lang w:bidi="ar"/>
              </w:rPr>
              <w:t>主办、承办方领导</w:t>
            </w:r>
          </w:p>
          <w:p w14:paraId="73544AC8">
            <w:pPr>
              <w:pStyle w:val="4"/>
              <w:widowControl/>
              <w:spacing w:beforeAutospacing="0" w:afterAutospacing="0" w:line="400" w:lineRule="exact"/>
              <w:jc w:val="both"/>
              <w:rPr>
                <w:rFonts w:hint="eastAsia" w:ascii="仿宋_GB2312" w:hAnsi="仿宋" w:eastAsia="仿宋_GB2312" w:cs="仿宋"/>
                <w:kern w:val="2"/>
              </w:rPr>
            </w:pPr>
            <w:r>
              <w:rPr>
                <w:rFonts w:hint="eastAsia" w:ascii="仿宋_GB2312" w:hAnsi="仿宋" w:eastAsia="仿宋_GB2312" w:cs="仿宋_GB2312"/>
                <w:kern w:val="2"/>
                <w:lang w:eastAsia="zh-CN" w:bidi="ar"/>
              </w:rPr>
              <w:t>北京市人力资源和社会保障局</w:t>
            </w:r>
          </w:p>
        </w:tc>
      </w:tr>
      <w:tr w14:paraId="07436B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343" w:type="pct"/>
            <w:vMerge w:val="continue"/>
            <w:tcBorders>
              <w:top w:val="nil"/>
              <w:left w:val="single" w:color="auto" w:sz="12" w:space="0"/>
              <w:bottom w:val="single" w:color="auto" w:sz="12" w:space="0"/>
              <w:right w:val="single" w:color="auto" w:sz="12" w:space="0"/>
            </w:tcBorders>
            <w:vAlign w:val="center"/>
          </w:tcPr>
          <w:p w14:paraId="6486FC63">
            <w:pPr>
              <w:rPr>
                <w:rFonts w:ascii="Times New Roman" w:hAnsi="Times New Roman" w:cs="Times New Roman"/>
                <w:sz w:val="20"/>
                <w:szCs w:val="20"/>
              </w:rPr>
            </w:pPr>
          </w:p>
        </w:tc>
        <w:tc>
          <w:tcPr>
            <w:tcW w:w="1010" w:type="pct"/>
            <w:tcBorders>
              <w:top w:val="single" w:color="auto" w:sz="12" w:space="0"/>
              <w:left w:val="nil"/>
              <w:bottom w:val="single" w:color="auto" w:sz="12" w:space="0"/>
              <w:right w:val="single" w:color="auto" w:sz="12" w:space="0"/>
            </w:tcBorders>
            <w:shd w:val="clear" w:color="auto" w:fill="E7E6E6"/>
            <w:vAlign w:val="center"/>
          </w:tcPr>
          <w:p w14:paraId="298D54FB">
            <w:pPr>
              <w:pStyle w:val="4"/>
              <w:widowControl/>
              <w:spacing w:beforeAutospacing="0" w:afterAutospacing="0" w:line="400" w:lineRule="exact"/>
              <w:jc w:val="center"/>
              <w:rPr>
                <w:rFonts w:hint="eastAsia" w:ascii="仿宋_GB2312" w:hAnsi="仿宋" w:eastAsia="仿宋_GB2312" w:cs="仿宋"/>
                <w:kern w:val="2"/>
              </w:rPr>
            </w:pPr>
            <w:r>
              <w:rPr>
                <w:rFonts w:ascii="仿宋_GB2312" w:hAnsi="仿宋" w:eastAsia="仿宋_GB2312" w:cs="仿宋_GB2312"/>
                <w:kern w:val="2"/>
                <w:lang w:bidi="ar"/>
              </w:rPr>
              <w:t>08:</w:t>
            </w:r>
            <w:r>
              <w:rPr>
                <w:rFonts w:ascii="仿宋_GB2312" w:hAnsi="仿宋" w:eastAsia="仿宋_GB2312" w:cs="仿宋"/>
                <w:kern w:val="2"/>
                <w:lang w:bidi="ar"/>
              </w:rPr>
              <w:t>3</w:t>
            </w:r>
            <w:r>
              <w:rPr>
                <w:rFonts w:ascii="仿宋_GB2312" w:hAnsi="仿宋" w:eastAsia="仿宋_GB2312" w:cs="仿宋_GB2312"/>
                <w:kern w:val="2"/>
                <w:lang w:bidi="ar"/>
              </w:rPr>
              <w:t>0-10:00</w:t>
            </w:r>
          </w:p>
          <w:p w14:paraId="2E01F40E">
            <w:pPr>
              <w:pStyle w:val="4"/>
              <w:widowControl/>
              <w:spacing w:beforeAutospacing="0" w:afterAutospacing="0" w:line="400" w:lineRule="exact"/>
              <w:jc w:val="center"/>
              <w:rPr>
                <w:rFonts w:hint="eastAsia" w:ascii="仿宋_GB2312" w:hAnsi="仿宋" w:eastAsia="仿宋_GB2312" w:cs="仿宋"/>
                <w:kern w:val="2"/>
              </w:rPr>
            </w:pPr>
            <w:r>
              <w:rPr>
                <w:rFonts w:hint="eastAsia" w:ascii="Calibri" w:hAnsi="Calibri" w:eastAsia="宋体" w:cs="Calibri"/>
                <w:spacing w:val="-5"/>
                <w:kern w:val="2"/>
                <w:lang w:eastAsia="zh-CN" w:bidi="ar"/>
              </w:rPr>
              <w:t>（</w:t>
            </w:r>
            <w:r>
              <w:rPr>
                <w:rFonts w:ascii="Calibri" w:hAnsi="Calibri" w:eastAsia="宋体" w:cs="Calibri"/>
                <w:spacing w:val="-5"/>
                <w:kern w:val="2"/>
                <w:lang w:bidi="ar"/>
              </w:rPr>
              <w:t>2</w:t>
            </w:r>
            <w:r>
              <w:rPr>
                <w:rFonts w:ascii="Calibri" w:hAnsi="Calibri" w:eastAsia="宋体"/>
                <w:spacing w:val="-35"/>
                <w:kern w:val="2"/>
                <w:lang w:bidi="ar"/>
              </w:rPr>
              <w:t xml:space="preserve"> </w:t>
            </w:r>
            <w:r>
              <w:rPr>
                <w:rFonts w:hint="eastAsia" w:ascii="宋体" w:hAnsi="宋体" w:eastAsia="宋体" w:cs="宋体"/>
                <w:spacing w:val="-5"/>
                <w:kern w:val="2"/>
                <w:lang w:bidi="ar"/>
              </w:rPr>
              <w:t>学时</w:t>
            </w:r>
            <w:r>
              <w:rPr>
                <w:rFonts w:hint="eastAsia" w:ascii="宋体" w:hAnsi="宋体" w:eastAsia="宋体" w:cs="宋体"/>
                <w:spacing w:val="-5"/>
                <w:kern w:val="2"/>
                <w:lang w:eastAsia="zh-CN" w:bidi="ar"/>
              </w:rPr>
              <w:t>）</w:t>
            </w:r>
          </w:p>
        </w:tc>
        <w:tc>
          <w:tcPr>
            <w:tcW w:w="1385" w:type="pct"/>
            <w:tcBorders>
              <w:top w:val="single" w:color="auto" w:sz="12" w:space="0"/>
              <w:left w:val="nil"/>
              <w:bottom w:val="single" w:color="auto" w:sz="12" w:space="0"/>
              <w:right w:val="single" w:color="auto" w:sz="12" w:space="0"/>
            </w:tcBorders>
            <w:shd w:val="clear" w:color="auto" w:fill="E7E6E6"/>
            <w:vAlign w:val="center"/>
          </w:tcPr>
          <w:p w14:paraId="1BFC92E2">
            <w:pPr>
              <w:pStyle w:val="4"/>
              <w:widowControl/>
              <w:spacing w:beforeAutospacing="0" w:afterAutospacing="0" w:line="400" w:lineRule="exact"/>
              <w:rPr>
                <w:rFonts w:hint="eastAsia" w:ascii="仿宋_GB2312" w:hAnsi="仿宋" w:eastAsia="仿宋_GB2312" w:cs="仿宋"/>
                <w:kern w:val="2"/>
              </w:rPr>
            </w:pPr>
            <w:r>
              <w:rPr>
                <w:rFonts w:ascii="仿宋_GB2312" w:hAnsi="仿宋" w:eastAsia="仿宋_GB2312" w:cs="仿宋_GB2312"/>
                <w:b/>
                <w:bCs/>
                <w:kern w:val="2"/>
                <w:lang w:bidi="ar"/>
              </w:rPr>
              <w:t>主题报告：</w:t>
            </w:r>
            <w:r>
              <w:rPr>
                <w:rFonts w:hint="eastAsia" w:ascii="仿宋_GB2312" w:hAnsi="仿宋" w:eastAsia="仿宋_GB2312" w:cs="仿宋_GB2312"/>
                <w:kern w:val="2"/>
                <w:lang w:bidi="ar"/>
              </w:rPr>
              <w:t>数字赋能与文化引领下的生命健康创新体系建设</w:t>
            </w:r>
            <w:r>
              <w:rPr>
                <w:rFonts w:hint="eastAsia" w:ascii="仿宋_GB2312" w:hAnsi="仿宋" w:eastAsia="仿宋_GB2312" w:cs="仿宋_GB2312"/>
                <w:kern w:val="2"/>
                <w:lang w:eastAsia="zh-CN" w:bidi="ar"/>
              </w:rPr>
              <w:t>——</w:t>
            </w:r>
            <w:r>
              <w:rPr>
                <w:rFonts w:hint="eastAsia" w:ascii="仿宋_GB2312" w:hAnsi="仿宋" w:eastAsia="仿宋_GB2312" w:cs="仿宋_GB2312"/>
                <w:kern w:val="2"/>
                <w:lang w:bidi="ar"/>
              </w:rPr>
              <w:t>以人工智能与</w:t>
            </w:r>
            <w:r>
              <w:rPr>
                <w:rFonts w:hint="eastAsia" w:ascii="仿宋_GB2312" w:hAnsi="仿宋" w:eastAsia="仿宋_GB2312" w:cs="仿宋_GB2312"/>
                <w:kern w:val="2"/>
                <w:lang w:eastAsia="zh-CN" w:bidi="ar"/>
              </w:rPr>
              <w:t>“十五五”</w:t>
            </w:r>
            <w:r>
              <w:rPr>
                <w:rFonts w:hint="eastAsia" w:ascii="仿宋_GB2312" w:hAnsi="仿宋" w:eastAsia="仿宋_GB2312" w:cs="仿宋_GB2312"/>
                <w:kern w:val="2"/>
                <w:lang w:bidi="ar"/>
              </w:rPr>
              <w:t>科技创新规划为引领</w:t>
            </w:r>
          </w:p>
        </w:tc>
        <w:tc>
          <w:tcPr>
            <w:tcW w:w="2260" w:type="pct"/>
            <w:tcBorders>
              <w:top w:val="single" w:color="auto" w:sz="12" w:space="0"/>
              <w:left w:val="nil"/>
              <w:bottom w:val="single" w:color="auto" w:sz="12" w:space="0"/>
              <w:right w:val="single" w:color="auto" w:sz="12" w:space="0"/>
            </w:tcBorders>
            <w:shd w:val="clear" w:color="auto" w:fill="E7E6E6"/>
            <w:vAlign w:val="center"/>
          </w:tcPr>
          <w:p w14:paraId="439B9AC1">
            <w:pPr>
              <w:pStyle w:val="4"/>
              <w:widowControl/>
              <w:spacing w:beforeAutospacing="0" w:afterAutospacing="0" w:line="380" w:lineRule="exact"/>
              <w:jc w:val="both"/>
              <w:rPr>
                <w:rFonts w:hint="eastAsia" w:ascii="仿宋_GB2312" w:hAnsi="仿宋" w:eastAsia="仿宋_GB2312" w:cs="仿宋"/>
                <w:kern w:val="2"/>
                <w:lang w:val="en-US" w:eastAsia="zh-CN"/>
              </w:rPr>
            </w:pPr>
            <w:r>
              <w:rPr>
                <w:rFonts w:ascii="仿宋_GB2312" w:hAnsi="仿宋" w:eastAsia="仿宋_GB2312" w:cs="仿宋_GB2312"/>
                <w:kern w:val="2"/>
                <w:lang w:bidi="ar"/>
              </w:rPr>
              <w:t>赵新力</w:t>
            </w:r>
            <w:r>
              <w:rPr>
                <w:rFonts w:ascii="仿宋_GB2312" w:hAnsi="仿宋" w:eastAsia="仿宋_GB2312" w:cs="仿宋"/>
                <w:kern w:val="2"/>
                <w:lang w:bidi="ar"/>
              </w:rPr>
              <w:t xml:space="preserve"> </w:t>
            </w:r>
            <w:r>
              <w:rPr>
                <w:rFonts w:hint="eastAsia" w:ascii="仿宋_GB2312" w:hAnsi="仿宋" w:eastAsia="仿宋_GB2312" w:cs="仿宋_GB2312"/>
                <w:kern w:val="2"/>
                <w:lang w:bidi="ar"/>
              </w:rPr>
              <w:t>国际欧亚科学院院士</w:t>
            </w:r>
            <w:r>
              <w:rPr>
                <w:rFonts w:hint="eastAsia" w:ascii="仿宋_GB2312" w:hAnsi="仿宋" w:eastAsia="仿宋_GB2312" w:cs="仿宋_GB2312"/>
                <w:kern w:val="2"/>
                <w:lang w:eastAsia="zh-CN" w:bidi="ar"/>
              </w:rPr>
              <w:t>、</w:t>
            </w:r>
            <w:r>
              <w:rPr>
                <w:rFonts w:hint="eastAsia" w:ascii="仿宋_GB2312" w:hAnsi="仿宋" w:eastAsia="仿宋_GB2312" w:cs="仿宋_GB2312"/>
                <w:kern w:val="2"/>
                <w:lang w:bidi="ar"/>
              </w:rPr>
              <w:t>丝路创新力咨询执行董事</w:t>
            </w:r>
            <w:r>
              <w:rPr>
                <w:rFonts w:hint="eastAsia" w:ascii="仿宋_GB2312" w:hAnsi="仿宋" w:eastAsia="仿宋_GB2312" w:cs="仿宋_GB2312"/>
                <w:kern w:val="2"/>
                <w:lang w:eastAsia="zh-CN" w:bidi="ar"/>
              </w:rPr>
              <w:t>、</w:t>
            </w:r>
            <w:r>
              <w:rPr>
                <w:rFonts w:hint="eastAsia" w:ascii="仿宋_GB2312" w:hAnsi="仿宋" w:eastAsia="仿宋_GB2312" w:cs="仿宋_GB2312"/>
                <w:kern w:val="2"/>
                <w:lang w:bidi="ar"/>
              </w:rPr>
              <w:t>中智联金砖科技创新服务中心理事长</w:t>
            </w:r>
            <w:r>
              <w:rPr>
                <w:rFonts w:hint="eastAsia" w:ascii="仿宋_GB2312" w:hAnsi="仿宋" w:eastAsia="仿宋_GB2312" w:cs="仿宋_GB2312"/>
                <w:kern w:val="2"/>
                <w:lang w:eastAsia="zh-CN" w:bidi="ar"/>
              </w:rPr>
              <w:t>、</w:t>
            </w:r>
            <w:r>
              <w:rPr>
                <w:rFonts w:hint="eastAsia" w:ascii="仿宋_GB2312" w:hAnsi="仿宋" w:eastAsia="仿宋_GB2312" w:cs="仿宋_GB2312"/>
                <w:kern w:val="2"/>
                <w:lang w:bidi="ar"/>
              </w:rPr>
              <w:t>中国国际科技促进会国际欧亚科学工作</w:t>
            </w:r>
            <w:r>
              <w:rPr>
                <w:rFonts w:hint="eastAsia" w:ascii="仿宋_GB2312" w:hAnsi="仿宋" w:eastAsia="仿宋_GB2312" w:cs="仿宋_GB2312"/>
                <w:kern w:val="2"/>
                <w:lang w:val="en-US" w:eastAsia="zh-CN" w:bidi="ar"/>
              </w:rPr>
              <w:t>委员会主任、</w:t>
            </w:r>
            <w:r>
              <w:rPr>
                <w:rFonts w:hint="eastAsia" w:ascii="仿宋_GB2312" w:hAnsi="仿宋" w:eastAsia="仿宋_GB2312" w:cs="仿宋_GB2312"/>
                <w:kern w:val="2"/>
                <w:lang w:bidi="ar"/>
              </w:rPr>
              <w:t>原国家专利战略协调领导小组</w:t>
            </w:r>
            <w:r>
              <w:rPr>
                <w:rFonts w:hint="eastAsia" w:ascii="仿宋_GB2312" w:hAnsi="仿宋" w:eastAsia="仿宋_GB2312" w:cs="仿宋_GB2312"/>
                <w:kern w:val="2"/>
                <w:lang w:val="en-US" w:eastAsia="zh-CN" w:bidi="ar"/>
              </w:rPr>
              <w:t>成员</w:t>
            </w:r>
          </w:p>
        </w:tc>
      </w:tr>
      <w:tr w14:paraId="39F036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31" w:hRule="atLeast"/>
        </w:trPr>
        <w:tc>
          <w:tcPr>
            <w:tcW w:w="343" w:type="pct"/>
            <w:vMerge w:val="continue"/>
            <w:tcBorders>
              <w:top w:val="nil"/>
              <w:left w:val="single" w:color="auto" w:sz="12" w:space="0"/>
              <w:bottom w:val="single" w:color="auto" w:sz="12" w:space="0"/>
              <w:right w:val="single" w:color="auto" w:sz="12" w:space="0"/>
            </w:tcBorders>
            <w:vAlign w:val="center"/>
          </w:tcPr>
          <w:p w14:paraId="40777343">
            <w:pPr>
              <w:rPr>
                <w:rFonts w:ascii="Times New Roman" w:hAnsi="Times New Roman" w:cs="Times New Roman"/>
                <w:sz w:val="20"/>
                <w:szCs w:val="20"/>
              </w:rPr>
            </w:pPr>
          </w:p>
        </w:tc>
        <w:tc>
          <w:tcPr>
            <w:tcW w:w="1010" w:type="pct"/>
            <w:tcBorders>
              <w:top w:val="single" w:color="auto" w:sz="12" w:space="0"/>
              <w:left w:val="nil"/>
              <w:bottom w:val="single" w:color="auto" w:sz="12" w:space="0"/>
              <w:right w:val="single" w:color="auto" w:sz="12" w:space="0"/>
            </w:tcBorders>
            <w:shd w:val="clear" w:color="auto" w:fill="E7E6E6"/>
            <w:vAlign w:val="center"/>
          </w:tcPr>
          <w:p w14:paraId="418D9D78">
            <w:pPr>
              <w:pStyle w:val="4"/>
              <w:widowControl/>
              <w:spacing w:beforeAutospacing="0" w:afterAutospacing="0" w:line="400" w:lineRule="exact"/>
              <w:jc w:val="center"/>
              <w:rPr>
                <w:rFonts w:hint="eastAsia" w:ascii="仿宋_GB2312" w:hAnsi="仿宋" w:eastAsia="仿宋_GB2312" w:cs="仿宋"/>
                <w:kern w:val="2"/>
              </w:rPr>
            </w:pPr>
            <w:r>
              <w:rPr>
                <w:rFonts w:ascii="仿宋_GB2312" w:hAnsi="仿宋" w:eastAsia="仿宋_GB2312" w:cs="仿宋_GB2312"/>
                <w:kern w:val="2"/>
                <w:lang w:bidi="ar"/>
              </w:rPr>
              <w:t>10:</w:t>
            </w:r>
            <w:r>
              <w:rPr>
                <w:rFonts w:ascii="仿宋_GB2312" w:hAnsi="仿宋" w:eastAsia="仿宋_GB2312" w:cs="仿宋"/>
                <w:kern w:val="2"/>
                <w:lang w:bidi="ar"/>
              </w:rPr>
              <w:t>3</w:t>
            </w:r>
            <w:r>
              <w:rPr>
                <w:rFonts w:ascii="仿宋_GB2312" w:hAnsi="仿宋" w:eastAsia="仿宋_GB2312" w:cs="仿宋_GB2312"/>
                <w:kern w:val="2"/>
                <w:lang w:bidi="ar"/>
              </w:rPr>
              <w:t>0-12:00</w:t>
            </w:r>
          </w:p>
          <w:p w14:paraId="70DECD0C">
            <w:pPr>
              <w:pStyle w:val="4"/>
              <w:widowControl/>
              <w:spacing w:beforeAutospacing="0" w:afterAutospacing="0" w:line="400" w:lineRule="exact"/>
              <w:jc w:val="center"/>
              <w:rPr>
                <w:rFonts w:hint="eastAsia" w:ascii="仿宋_GB2312" w:hAnsi="仿宋" w:eastAsia="仿宋_GB2312" w:cs="仿宋"/>
                <w:kern w:val="2"/>
              </w:rPr>
            </w:pPr>
            <w:r>
              <w:rPr>
                <w:rFonts w:hint="eastAsia" w:ascii="Calibri" w:hAnsi="Calibri" w:eastAsia="宋体" w:cs="Calibri"/>
                <w:spacing w:val="-5"/>
                <w:kern w:val="2"/>
                <w:lang w:eastAsia="zh-CN" w:bidi="ar"/>
              </w:rPr>
              <w:t>（</w:t>
            </w:r>
            <w:r>
              <w:rPr>
                <w:rFonts w:ascii="Calibri" w:hAnsi="Calibri" w:eastAsia="宋体" w:cs="Calibri"/>
                <w:spacing w:val="-5"/>
                <w:kern w:val="2"/>
                <w:lang w:bidi="ar"/>
              </w:rPr>
              <w:t>2</w:t>
            </w:r>
            <w:r>
              <w:rPr>
                <w:rFonts w:ascii="Calibri" w:hAnsi="Calibri" w:eastAsia="宋体"/>
                <w:spacing w:val="-35"/>
                <w:kern w:val="2"/>
                <w:lang w:bidi="ar"/>
              </w:rPr>
              <w:t xml:space="preserve"> </w:t>
            </w:r>
            <w:r>
              <w:rPr>
                <w:rFonts w:hint="eastAsia" w:ascii="宋体" w:hAnsi="宋体" w:eastAsia="宋体" w:cs="宋体"/>
                <w:spacing w:val="-5"/>
                <w:kern w:val="2"/>
                <w:lang w:bidi="ar"/>
              </w:rPr>
              <w:t>学时</w:t>
            </w:r>
            <w:r>
              <w:rPr>
                <w:rFonts w:hint="eastAsia" w:ascii="宋体" w:hAnsi="宋体" w:eastAsia="宋体" w:cs="宋体"/>
                <w:spacing w:val="-5"/>
                <w:kern w:val="2"/>
                <w:lang w:eastAsia="zh-CN" w:bidi="ar"/>
              </w:rPr>
              <w:t>）</w:t>
            </w:r>
          </w:p>
        </w:tc>
        <w:tc>
          <w:tcPr>
            <w:tcW w:w="1385" w:type="pct"/>
            <w:tcBorders>
              <w:top w:val="single" w:color="auto" w:sz="12" w:space="0"/>
              <w:left w:val="nil"/>
              <w:bottom w:val="single" w:color="auto" w:sz="12" w:space="0"/>
              <w:right w:val="single" w:color="auto" w:sz="12" w:space="0"/>
            </w:tcBorders>
            <w:shd w:val="clear" w:color="auto" w:fill="E7E6E6"/>
            <w:vAlign w:val="center"/>
          </w:tcPr>
          <w:p w14:paraId="2E6D3800">
            <w:pPr>
              <w:pStyle w:val="4"/>
              <w:widowControl/>
              <w:spacing w:beforeAutospacing="0" w:afterAutospacing="0" w:line="400" w:lineRule="exact"/>
              <w:jc w:val="both"/>
              <w:rPr>
                <w:rFonts w:hint="eastAsia" w:ascii="仿宋_GB2312" w:hAnsi="仿宋" w:eastAsia="仿宋_GB2312" w:cs="仿宋"/>
                <w:kern w:val="2"/>
              </w:rPr>
            </w:pPr>
            <w:r>
              <w:rPr>
                <w:rFonts w:ascii="仿宋_GB2312" w:hAnsi="仿宋" w:eastAsia="仿宋_GB2312" w:cs="仿宋_GB2312"/>
                <w:b/>
                <w:bCs/>
                <w:kern w:val="2"/>
                <w:lang w:bidi="ar"/>
              </w:rPr>
              <w:t>主题报告：</w:t>
            </w:r>
            <w:r>
              <w:rPr>
                <w:rFonts w:hint="eastAsia" w:ascii="仿宋_GB2312" w:hAnsi="仿宋" w:eastAsia="仿宋_GB2312" w:cs="仿宋_GB2312"/>
                <w:kern w:val="2"/>
                <w:lang w:bidi="ar"/>
              </w:rPr>
              <w:t>中医证候要素智能化关键技术及临床应用</w:t>
            </w:r>
          </w:p>
        </w:tc>
        <w:tc>
          <w:tcPr>
            <w:tcW w:w="2260" w:type="pct"/>
            <w:tcBorders>
              <w:top w:val="single" w:color="auto" w:sz="12" w:space="0"/>
              <w:left w:val="nil"/>
              <w:bottom w:val="single" w:color="auto" w:sz="12" w:space="0"/>
              <w:right w:val="single" w:color="auto" w:sz="12" w:space="0"/>
            </w:tcBorders>
            <w:shd w:val="clear" w:color="auto" w:fill="E7E6E6"/>
            <w:vAlign w:val="center"/>
          </w:tcPr>
          <w:p w14:paraId="2F0A2E8B">
            <w:pPr>
              <w:pStyle w:val="4"/>
              <w:widowControl/>
              <w:spacing w:beforeAutospacing="0" w:afterAutospacing="0" w:line="380" w:lineRule="exact"/>
              <w:rPr>
                <w:rFonts w:hint="eastAsia" w:ascii="仿宋_GB2312" w:hAnsi="仿宋" w:eastAsia="仿宋_GB2312" w:cs="仿宋"/>
                <w:kern w:val="2"/>
              </w:rPr>
            </w:pPr>
            <w:r>
              <w:rPr>
                <w:rFonts w:ascii="仿宋_GB2312" w:hAnsi="仿宋" w:eastAsia="仿宋_GB2312" w:cs="仿宋_GB2312"/>
                <w:kern w:val="2"/>
                <w:lang w:bidi="ar"/>
              </w:rPr>
              <w:t>王阶</w:t>
            </w:r>
            <w:r>
              <w:rPr>
                <w:rFonts w:ascii="仿宋_GB2312" w:hAnsi="仿宋" w:eastAsia="仿宋_GB2312" w:cs="仿宋"/>
                <w:kern w:val="2"/>
                <w:lang w:bidi="ar"/>
              </w:rPr>
              <w:t xml:space="preserve"> </w:t>
            </w:r>
            <w:r>
              <w:rPr>
                <w:rFonts w:ascii="仿宋_GB2312" w:hAnsi="仿宋" w:eastAsia="仿宋_GB2312" w:cs="仿宋_GB2312"/>
                <w:kern w:val="2"/>
                <w:lang w:bidi="ar"/>
              </w:rPr>
              <w:t>中国中医科学院</w:t>
            </w:r>
            <w:r>
              <w:rPr>
                <w:rFonts w:ascii="仿宋_GB2312" w:hAnsi="仿宋" w:eastAsia="仿宋_GB2312" w:cs="仿宋"/>
                <w:kern w:val="2"/>
                <w:lang w:bidi="ar"/>
              </w:rPr>
              <w:t xml:space="preserve"> </w:t>
            </w:r>
            <w:r>
              <w:rPr>
                <w:rFonts w:ascii="仿宋_GB2312" w:hAnsi="仿宋" w:eastAsia="仿宋_GB2312" w:cs="仿宋_GB2312"/>
                <w:kern w:val="2"/>
                <w:lang w:bidi="ar"/>
              </w:rPr>
              <w:t>首席研究员、国际欧亚科学院院士、广安门中医院原院长</w:t>
            </w:r>
            <w:r>
              <w:rPr>
                <w:rFonts w:ascii="仿宋_GB2312" w:hAnsi="仿宋" w:eastAsia="仿宋_GB2312" w:cs="仿宋"/>
                <w:kern w:val="2"/>
                <w:lang w:bidi="ar"/>
              </w:rPr>
              <w:t xml:space="preserve"> </w:t>
            </w:r>
          </w:p>
        </w:tc>
      </w:tr>
      <w:tr w14:paraId="5CAC97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74" w:hRule="atLeast"/>
        </w:trPr>
        <w:tc>
          <w:tcPr>
            <w:tcW w:w="343" w:type="pct"/>
            <w:vMerge w:val="continue"/>
            <w:tcBorders>
              <w:top w:val="nil"/>
              <w:left w:val="single" w:color="auto" w:sz="12" w:space="0"/>
              <w:bottom w:val="single" w:color="auto" w:sz="12" w:space="0"/>
              <w:right w:val="single" w:color="auto" w:sz="12" w:space="0"/>
            </w:tcBorders>
            <w:vAlign w:val="center"/>
          </w:tcPr>
          <w:p w14:paraId="4F6763E1">
            <w:pPr>
              <w:rPr>
                <w:rFonts w:ascii="Times New Roman" w:hAnsi="Times New Roman" w:cs="Times New Roman"/>
                <w:sz w:val="20"/>
                <w:szCs w:val="20"/>
              </w:rPr>
            </w:pPr>
          </w:p>
        </w:tc>
        <w:tc>
          <w:tcPr>
            <w:tcW w:w="1010" w:type="pct"/>
            <w:tcBorders>
              <w:top w:val="single" w:color="auto" w:sz="12" w:space="0"/>
              <w:left w:val="nil"/>
              <w:bottom w:val="single" w:color="auto" w:sz="12" w:space="0"/>
              <w:right w:val="single" w:color="auto" w:sz="12" w:space="0"/>
            </w:tcBorders>
            <w:vAlign w:val="center"/>
          </w:tcPr>
          <w:p w14:paraId="4C6F7BFD">
            <w:pPr>
              <w:pStyle w:val="4"/>
              <w:widowControl/>
              <w:spacing w:beforeAutospacing="0" w:afterAutospacing="0" w:line="400" w:lineRule="exact"/>
              <w:jc w:val="center"/>
              <w:rPr>
                <w:rFonts w:hint="eastAsia" w:ascii="仿宋_GB2312" w:hAnsi="仿宋" w:eastAsia="仿宋_GB2312" w:cs="仿宋"/>
                <w:kern w:val="2"/>
              </w:rPr>
            </w:pPr>
            <w:r>
              <w:rPr>
                <w:rFonts w:ascii="仿宋_GB2312" w:hAnsi="仿宋" w:eastAsia="仿宋_GB2312" w:cs="仿宋_GB2312"/>
                <w:kern w:val="2"/>
                <w:lang w:bidi="ar"/>
              </w:rPr>
              <w:t>14:00-15:30</w:t>
            </w:r>
          </w:p>
          <w:p w14:paraId="6BF47D29">
            <w:pPr>
              <w:pStyle w:val="4"/>
              <w:widowControl/>
              <w:spacing w:beforeAutospacing="0" w:afterAutospacing="0" w:line="400" w:lineRule="exact"/>
              <w:jc w:val="center"/>
              <w:rPr>
                <w:rFonts w:hint="eastAsia" w:ascii="仿宋_GB2312" w:hAnsi="仿宋" w:eastAsia="仿宋_GB2312" w:cs="仿宋"/>
                <w:kern w:val="2"/>
              </w:rPr>
            </w:pPr>
            <w:r>
              <w:rPr>
                <w:rFonts w:hint="eastAsia" w:ascii="Calibri" w:hAnsi="Calibri" w:eastAsia="宋体" w:cs="Calibri"/>
                <w:spacing w:val="-5"/>
                <w:kern w:val="2"/>
                <w:lang w:eastAsia="zh-CN" w:bidi="ar"/>
              </w:rPr>
              <w:t>（</w:t>
            </w:r>
            <w:r>
              <w:rPr>
                <w:rFonts w:ascii="Calibri" w:hAnsi="Calibri" w:eastAsia="宋体" w:cs="Calibri"/>
                <w:spacing w:val="-5"/>
                <w:kern w:val="2"/>
                <w:lang w:bidi="ar"/>
              </w:rPr>
              <w:t>2</w:t>
            </w:r>
            <w:r>
              <w:rPr>
                <w:rFonts w:ascii="Calibri" w:hAnsi="Calibri" w:eastAsia="宋体"/>
                <w:spacing w:val="-35"/>
                <w:kern w:val="2"/>
                <w:lang w:bidi="ar"/>
              </w:rPr>
              <w:t xml:space="preserve"> </w:t>
            </w:r>
            <w:r>
              <w:rPr>
                <w:rFonts w:hint="eastAsia" w:ascii="宋体" w:hAnsi="宋体" w:eastAsia="宋体" w:cs="宋体"/>
                <w:spacing w:val="-5"/>
                <w:kern w:val="2"/>
                <w:lang w:bidi="ar"/>
              </w:rPr>
              <w:t>学时</w:t>
            </w:r>
            <w:r>
              <w:rPr>
                <w:rFonts w:hint="eastAsia" w:ascii="宋体" w:hAnsi="宋体" w:eastAsia="宋体" w:cs="宋体"/>
                <w:spacing w:val="-5"/>
                <w:kern w:val="2"/>
                <w:lang w:eastAsia="zh-CN" w:bidi="ar"/>
              </w:rPr>
              <w:t>）</w:t>
            </w:r>
          </w:p>
        </w:tc>
        <w:tc>
          <w:tcPr>
            <w:tcW w:w="1385" w:type="pct"/>
            <w:tcBorders>
              <w:top w:val="single" w:color="auto" w:sz="12" w:space="0"/>
              <w:left w:val="nil"/>
              <w:bottom w:val="single" w:color="auto" w:sz="12" w:space="0"/>
              <w:right w:val="single" w:color="auto" w:sz="12" w:space="0"/>
            </w:tcBorders>
            <w:vAlign w:val="center"/>
          </w:tcPr>
          <w:p w14:paraId="1D728F73">
            <w:pPr>
              <w:pStyle w:val="4"/>
              <w:widowControl/>
              <w:spacing w:beforeAutospacing="0" w:afterAutospacing="0" w:line="400" w:lineRule="exact"/>
              <w:jc w:val="both"/>
              <w:rPr>
                <w:rFonts w:hint="eastAsia" w:ascii="仿宋_GB2312" w:hAnsi="仿宋" w:eastAsia="仿宋_GB2312" w:cs="仿宋"/>
                <w:kern w:val="2"/>
              </w:rPr>
            </w:pPr>
            <w:r>
              <w:rPr>
                <w:rFonts w:ascii="仿宋_GB2312" w:hAnsi="仿宋" w:eastAsia="仿宋_GB2312" w:cs="仿宋_GB2312"/>
                <w:b/>
                <w:bCs/>
                <w:kern w:val="2"/>
                <w:lang w:bidi="ar"/>
              </w:rPr>
              <w:t>主题报告：</w:t>
            </w:r>
            <w:r>
              <w:rPr>
                <w:rFonts w:ascii="仿宋_GB2312" w:hAnsi="仿宋" w:eastAsia="仿宋_GB2312" w:cs="仿宋_GB2312"/>
                <w:kern w:val="2"/>
                <w:lang w:bidi="ar"/>
              </w:rPr>
              <w:t>万物皆可玻料酸</w:t>
            </w:r>
          </w:p>
        </w:tc>
        <w:tc>
          <w:tcPr>
            <w:tcW w:w="2260" w:type="pct"/>
            <w:tcBorders>
              <w:top w:val="single" w:color="auto" w:sz="12" w:space="0"/>
              <w:left w:val="nil"/>
              <w:bottom w:val="single" w:color="auto" w:sz="12" w:space="0"/>
              <w:right w:val="single" w:color="auto" w:sz="12" w:space="0"/>
            </w:tcBorders>
            <w:vAlign w:val="center"/>
          </w:tcPr>
          <w:p w14:paraId="4EF5E480">
            <w:pPr>
              <w:pStyle w:val="4"/>
              <w:widowControl/>
              <w:spacing w:beforeAutospacing="0" w:afterAutospacing="0" w:line="380" w:lineRule="exact"/>
              <w:rPr>
                <w:rFonts w:hint="eastAsia" w:ascii="仿宋_GB2312" w:hAnsi="仿宋" w:eastAsia="仿宋_GB2312" w:cs="仿宋"/>
                <w:kern w:val="2"/>
              </w:rPr>
            </w:pPr>
            <w:r>
              <w:rPr>
                <w:rFonts w:ascii="仿宋_GB2312" w:hAnsi="仿宋" w:eastAsia="仿宋_GB2312" w:cs="仿宋_GB2312"/>
                <w:kern w:val="2"/>
                <w:lang w:bidi="ar"/>
              </w:rPr>
              <w:t xml:space="preserve">凌沛学 </w:t>
            </w:r>
            <w:r>
              <w:rPr>
                <w:rFonts w:hint="eastAsia" w:ascii="仿宋_GB2312" w:hAnsi="仿宋" w:eastAsia="仿宋_GB2312" w:cs="仿宋_GB2312"/>
                <w:kern w:val="2"/>
                <w:lang w:bidi="ar"/>
              </w:rPr>
              <w:t>山东大学国家糖工程技术研究中心主任、</w:t>
            </w:r>
            <w:r>
              <w:rPr>
                <w:rFonts w:ascii="仿宋_GB2312" w:hAnsi="仿宋" w:eastAsia="仿宋_GB2312" w:cs="仿宋_GB2312"/>
                <w:kern w:val="2"/>
                <w:lang w:bidi="ar"/>
              </w:rPr>
              <w:t>国际欧亚科学院院士、</w:t>
            </w:r>
            <w:r>
              <w:rPr>
                <w:rFonts w:hint="eastAsia" w:ascii="仿宋_GB2312" w:hAnsi="仿宋" w:eastAsia="仿宋_GB2312" w:cs="仿宋_GB2312"/>
                <w:kern w:val="2"/>
                <w:lang w:bidi="ar"/>
              </w:rPr>
              <w:t>中国国际科技促进会国际欧亚科学工作委员会副主任</w:t>
            </w:r>
          </w:p>
        </w:tc>
      </w:tr>
      <w:tr w14:paraId="50D71C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3" w:hRule="atLeast"/>
        </w:trPr>
        <w:tc>
          <w:tcPr>
            <w:tcW w:w="343" w:type="pct"/>
            <w:vMerge w:val="continue"/>
            <w:tcBorders>
              <w:top w:val="nil"/>
              <w:left w:val="single" w:color="auto" w:sz="12" w:space="0"/>
              <w:bottom w:val="single" w:color="auto" w:sz="12" w:space="0"/>
              <w:right w:val="single" w:color="auto" w:sz="12" w:space="0"/>
            </w:tcBorders>
            <w:vAlign w:val="center"/>
          </w:tcPr>
          <w:p w14:paraId="6441D4F3">
            <w:pPr>
              <w:rPr>
                <w:rFonts w:ascii="Times New Roman" w:hAnsi="Times New Roman" w:cs="Times New Roman"/>
                <w:sz w:val="20"/>
                <w:szCs w:val="20"/>
              </w:rPr>
            </w:pPr>
          </w:p>
        </w:tc>
        <w:tc>
          <w:tcPr>
            <w:tcW w:w="1010" w:type="pct"/>
            <w:tcBorders>
              <w:top w:val="single" w:color="auto" w:sz="12" w:space="0"/>
              <w:left w:val="nil"/>
              <w:bottom w:val="single" w:color="auto" w:sz="12" w:space="0"/>
              <w:right w:val="single" w:color="auto" w:sz="12" w:space="0"/>
            </w:tcBorders>
            <w:vAlign w:val="center"/>
          </w:tcPr>
          <w:p w14:paraId="4C9369D5">
            <w:pPr>
              <w:pStyle w:val="4"/>
              <w:widowControl/>
              <w:spacing w:beforeAutospacing="0" w:afterAutospacing="0" w:line="400" w:lineRule="exact"/>
              <w:jc w:val="center"/>
              <w:rPr>
                <w:rFonts w:hint="eastAsia" w:ascii="仿宋_GB2312" w:hAnsi="仿宋" w:eastAsia="仿宋_GB2312" w:cs="仿宋"/>
                <w:kern w:val="2"/>
              </w:rPr>
            </w:pPr>
            <w:r>
              <w:rPr>
                <w:rFonts w:ascii="仿宋_GB2312" w:hAnsi="仿宋" w:eastAsia="仿宋_GB2312" w:cs="仿宋_GB2312"/>
                <w:kern w:val="2"/>
                <w:lang w:bidi="ar"/>
              </w:rPr>
              <w:t>15:30-17:00</w:t>
            </w:r>
          </w:p>
          <w:p w14:paraId="4E4FFE60">
            <w:pPr>
              <w:pStyle w:val="4"/>
              <w:widowControl/>
              <w:spacing w:beforeAutospacing="0" w:afterAutospacing="0" w:line="400" w:lineRule="exact"/>
              <w:jc w:val="center"/>
              <w:rPr>
                <w:rFonts w:hint="eastAsia" w:ascii="仿宋_GB2312" w:hAnsi="仿宋" w:eastAsia="仿宋_GB2312" w:cs="仿宋"/>
                <w:kern w:val="2"/>
              </w:rPr>
            </w:pPr>
            <w:r>
              <w:rPr>
                <w:rFonts w:hint="eastAsia" w:ascii="Calibri" w:hAnsi="Calibri" w:eastAsia="宋体" w:cs="Calibri"/>
                <w:spacing w:val="-5"/>
                <w:kern w:val="2"/>
                <w:lang w:eastAsia="zh-CN" w:bidi="ar"/>
              </w:rPr>
              <w:t>（</w:t>
            </w:r>
            <w:r>
              <w:rPr>
                <w:rFonts w:ascii="Calibri" w:hAnsi="Calibri" w:eastAsia="宋体" w:cs="Calibri"/>
                <w:spacing w:val="-5"/>
                <w:kern w:val="2"/>
                <w:lang w:bidi="ar"/>
              </w:rPr>
              <w:t>2</w:t>
            </w:r>
            <w:r>
              <w:rPr>
                <w:rFonts w:ascii="Calibri" w:hAnsi="Calibri" w:eastAsia="宋体"/>
                <w:spacing w:val="-35"/>
                <w:kern w:val="2"/>
                <w:lang w:bidi="ar"/>
              </w:rPr>
              <w:t xml:space="preserve"> </w:t>
            </w:r>
            <w:r>
              <w:rPr>
                <w:rFonts w:hint="eastAsia" w:ascii="宋体" w:hAnsi="宋体" w:eastAsia="宋体" w:cs="宋体"/>
                <w:spacing w:val="-5"/>
                <w:kern w:val="2"/>
                <w:lang w:bidi="ar"/>
              </w:rPr>
              <w:t>学时</w:t>
            </w:r>
            <w:r>
              <w:rPr>
                <w:rFonts w:hint="eastAsia" w:ascii="宋体" w:hAnsi="宋体" w:eastAsia="宋体" w:cs="宋体"/>
                <w:spacing w:val="-5"/>
                <w:kern w:val="2"/>
                <w:lang w:eastAsia="zh-CN" w:bidi="ar"/>
              </w:rPr>
              <w:t>）</w:t>
            </w:r>
          </w:p>
        </w:tc>
        <w:tc>
          <w:tcPr>
            <w:tcW w:w="1385" w:type="pct"/>
            <w:tcBorders>
              <w:top w:val="single" w:color="auto" w:sz="12" w:space="0"/>
              <w:left w:val="nil"/>
              <w:bottom w:val="single" w:color="auto" w:sz="12" w:space="0"/>
              <w:right w:val="single" w:color="auto" w:sz="12" w:space="0"/>
            </w:tcBorders>
            <w:vAlign w:val="center"/>
          </w:tcPr>
          <w:p w14:paraId="6DDE7539">
            <w:pPr>
              <w:pStyle w:val="4"/>
              <w:widowControl/>
              <w:spacing w:beforeAutospacing="0" w:afterAutospacing="0" w:line="400" w:lineRule="exact"/>
              <w:jc w:val="both"/>
              <w:rPr>
                <w:rFonts w:hint="eastAsia" w:ascii="仿宋_GB2312" w:hAnsi="仿宋" w:eastAsia="仿宋_GB2312" w:cs="仿宋"/>
                <w:kern w:val="2"/>
              </w:rPr>
            </w:pPr>
            <w:r>
              <w:rPr>
                <w:rFonts w:hint="eastAsia" w:ascii="宋体" w:hAnsi="宋体" w:eastAsia="宋体" w:cs="宋体"/>
                <w:spacing w:val="4"/>
                <w:kern w:val="2"/>
                <w:lang w:bidi="ar"/>
              </w:rPr>
              <w:t>专题</w:t>
            </w:r>
            <w:r>
              <w:rPr>
                <w:rFonts w:hint="eastAsia" w:ascii="宋体" w:hAnsi="宋体" w:eastAsia="宋体" w:cs="宋体"/>
                <w:spacing w:val="5"/>
                <w:kern w:val="2"/>
                <w:lang w:bidi="ar"/>
              </w:rPr>
              <w:t>授课</w:t>
            </w:r>
            <w:r>
              <w:rPr>
                <w:rFonts w:ascii="仿宋_GB2312" w:hAnsi="仿宋" w:eastAsia="仿宋_GB2312" w:cs="仿宋_GB2312"/>
                <w:b/>
                <w:bCs/>
                <w:kern w:val="2"/>
                <w:lang w:bidi="ar"/>
              </w:rPr>
              <w:t>：</w:t>
            </w:r>
            <w:r>
              <w:rPr>
                <w:rFonts w:ascii="仿宋_GB2312" w:hAnsi="仿宋" w:eastAsia="仿宋_GB2312" w:cs="仿宋_GB2312"/>
                <w:kern w:val="2"/>
                <w:lang w:bidi="ar"/>
              </w:rPr>
              <w:t>中华</w:t>
            </w:r>
            <w:r>
              <w:rPr>
                <w:rFonts w:hint="eastAsia" w:ascii="仿宋_GB2312" w:hAnsi="仿宋" w:eastAsia="仿宋_GB2312" w:cs="仿宋_GB2312"/>
                <w:kern w:val="2"/>
                <w:lang w:bidi="ar"/>
              </w:rPr>
              <w:t>创新</w:t>
            </w:r>
            <w:r>
              <w:rPr>
                <w:rFonts w:ascii="仿宋_GB2312" w:hAnsi="仿宋" w:eastAsia="仿宋_GB2312" w:cs="仿宋_GB2312"/>
                <w:kern w:val="2"/>
                <w:lang w:bidi="ar"/>
              </w:rPr>
              <w:t>文化与科技人才创新思维培育</w:t>
            </w:r>
          </w:p>
        </w:tc>
        <w:tc>
          <w:tcPr>
            <w:tcW w:w="2260" w:type="pct"/>
            <w:tcBorders>
              <w:top w:val="single" w:color="auto" w:sz="12" w:space="0"/>
              <w:left w:val="nil"/>
              <w:bottom w:val="single" w:color="auto" w:sz="12" w:space="0"/>
              <w:right w:val="single" w:color="auto" w:sz="12" w:space="0"/>
            </w:tcBorders>
            <w:vAlign w:val="center"/>
          </w:tcPr>
          <w:p w14:paraId="0A440F6F">
            <w:pPr>
              <w:pStyle w:val="4"/>
              <w:widowControl/>
              <w:spacing w:beforeAutospacing="0" w:afterAutospacing="0" w:line="380" w:lineRule="exact"/>
              <w:jc w:val="both"/>
              <w:rPr>
                <w:rFonts w:hint="eastAsia" w:ascii="仿宋_GB2312" w:hAnsi="仿宋" w:eastAsia="仿宋_GB2312" w:cs="仿宋"/>
                <w:kern w:val="2"/>
              </w:rPr>
            </w:pPr>
            <w:r>
              <w:rPr>
                <w:rFonts w:ascii="仿宋_GB2312" w:hAnsi="仿宋" w:eastAsia="仿宋_GB2312" w:cs="仿宋_GB2312"/>
                <w:kern w:val="2"/>
                <w:lang w:bidi="ar"/>
              </w:rPr>
              <w:t>樊懋、章小影</w:t>
            </w:r>
            <w:r>
              <w:rPr>
                <w:rFonts w:hint="eastAsia" w:ascii="仿宋_GB2312" w:hAnsi="仿宋" w:eastAsia="仿宋_GB2312" w:cs="仿宋_GB2312"/>
                <w:kern w:val="2"/>
                <w:lang w:eastAsia="zh-CN" w:bidi="ar"/>
              </w:rPr>
              <w:t>（</w:t>
            </w:r>
            <w:r>
              <w:rPr>
                <w:rFonts w:ascii="仿宋_GB2312" w:hAnsi="仿宋" w:eastAsia="仿宋_GB2312" w:cs="仿宋_GB2312"/>
                <w:kern w:val="2"/>
                <w:lang w:bidi="ar"/>
              </w:rPr>
              <w:t>中国国学研究中心主任、研究员）</w:t>
            </w:r>
          </w:p>
        </w:tc>
      </w:tr>
      <w:tr w14:paraId="5EE91A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3" w:hRule="atLeast"/>
        </w:trPr>
        <w:tc>
          <w:tcPr>
            <w:tcW w:w="343" w:type="pct"/>
            <w:vMerge w:val="restart"/>
            <w:tcBorders>
              <w:top w:val="nil"/>
              <w:left w:val="single" w:color="auto" w:sz="12" w:space="0"/>
              <w:bottom w:val="single" w:color="auto" w:sz="12" w:space="0"/>
              <w:right w:val="single" w:color="auto" w:sz="12" w:space="0"/>
            </w:tcBorders>
            <w:vAlign w:val="center"/>
          </w:tcPr>
          <w:p w14:paraId="01239BB1">
            <w:pPr>
              <w:spacing w:line="400" w:lineRule="exact"/>
              <w:ind w:right="-134" w:rightChars="-64"/>
              <w:jc w:val="center"/>
              <w:rPr>
                <w:rFonts w:hint="eastAsia" w:ascii="仿宋_GB2312" w:hAnsi="仿宋" w:eastAsia="仿宋_GB2312" w:cs="仿宋_GB2312"/>
                <w:sz w:val="24"/>
                <w:lang w:bidi="ar"/>
              </w:rPr>
            </w:pPr>
            <w:r>
              <w:rPr>
                <w:rFonts w:hint="eastAsia" w:ascii="仿宋_GB2312" w:hAnsi="仿宋" w:eastAsia="仿宋_GB2312" w:cs="仿宋_GB2312"/>
                <w:sz w:val="24"/>
                <w:lang w:bidi="ar"/>
              </w:rPr>
              <w:t>9</w:t>
            </w:r>
          </w:p>
          <w:p w14:paraId="676A0C9C">
            <w:pPr>
              <w:spacing w:line="400" w:lineRule="exact"/>
              <w:ind w:right="-134" w:rightChars="-64"/>
              <w:jc w:val="center"/>
              <w:rPr>
                <w:rFonts w:hint="eastAsia" w:ascii="仿宋_GB2312" w:hAnsi="仿宋" w:eastAsia="仿宋_GB2312" w:cs="仿宋"/>
                <w:sz w:val="24"/>
              </w:rPr>
            </w:pPr>
            <w:r>
              <w:rPr>
                <w:rFonts w:ascii="仿宋_GB2312" w:hAnsi="仿宋" w:eastAsia="仿宋_GB2312" w:cs="仿宋_GB2312"/>
                <w:sz w:val="24"/>
                <w:lang w:bidi="ar"/>
              </w:rPr>
              <w:t>月</w:t>
            </w:r>
          </w:p>
          <w:p w14:paraId="6A72B168">
            <w:pPr>
              <w:spacing w:line="400" w:lineRule="exact"/>
              <w:ind w:right="-134" w:rightChars="-64"/>
              <w:jc w:val="center"/>
              <w:rPr>
                <w:rFonts w:hint="eastAsia" w:ascii="仿宋_GB2312" w:hAnsi="仿宋" w:eastAsia="仿宋_GB2312" w:cs="Times New Roman"/>
                <w:sz w:val="24"/>
              </w:rPr>
            </w:pPr>
            <w:r>
              <w:rPr>
                <w:rFonts w:hint="eastAsia" w:ascii="仿宋_GB2312" w:hAnsi="仿宋" w:eastAsia="仿宋_GB2312" w:cs="仿宋_GB2312"/>
                <w:sz w:val="24"/>
                <w:lang w:bidi="ar"/>
              </w:rPr>
              <w:t>29</w:t>
            </w:r>
            <w:r>
              <w:rPr>
                <w:rFonts w:ascii="仿宋_GB2312" w:hAnsi="仿宋" w:eastAsia="仿宋_GB2312" w:cs="仿宋_GB2312"/>
                <w:sz w:val="24"/>
                <w:lang w:bidi="ar"/>
              </w:rPr>
              <w:t>日</w:t>
            </w:r>
          </w:p>
        </w:tc>
        <w:tc>
          <w:tcPr>
            <w:tcW w:w="1010" w:type="pct"/>
            <w:tcBorders>
              <w:top w:val="single" w:color="auto" w:sz="12" w:space="0"/>
              <w:left w:val="nil"/>
              <w:bottom w:val="single" w:color="auto" w:sz="12" w:space="0"/>
              <w:right w:val="single" w:color="auto" w:sz="12" w:space="0"/>
            </w:tcBorders>
            <w:shd w:val="clear" w:color="auto" w:fill="E7E6E6"/>
            <w:vAlign w:val="center"/>
          </w:tcPr>
          <w:p w14:paraId="4D0CE2D5">
            <w:pPr>
              <w:pStyle w:val="4"/>
              <w:widowControl/>
              <w:spacing w:beforeAutospacing="0" w:afterAutospacing="0" w:line="400" w:lineRule="exact"/>
              <w:jc w:val="center"/>
              <w:rPr>
                <w:rFonts w:hint="eastAsia" w:ascii="仿宋_GB2312" w:hAnsi="仿宋" w:eastAsia="仿宋_GB2312" w:cs="仿宋"/>
                <w:kern w:val="2"/>
              </w:rPr>
            </w:pPr>
            <w:r>
              <w:rPr>
                <w:rFonts w:ascii="仿宋_GB2312" w:hAnsi="仿宋" w:eastAsia="仿宋_GB2312" w:cs="仿宋_GB2312"/>
                <w:kern w:val="2"/>
                <w:lang w:bidi="ar"/>
              </w:rPr>
              <w:t>08:</w:t>
            </w:r>
            <w:r>
              <w:rPr>
                <w:rFonts w:ascii="仿宋_GB2312" w:hAnsi="仿宋" w:eastAsia="仿宋_GB2312" w:cs="仿宋"/>
                <w:kern w:val="2"/>
                <w:lang w:bidi="ar"/>
              </w:rPr>
              <w:t>3</w:t>
            </w:r>
            <w:r>
              <w:rPr>
                <w:rFonts w:ascii="仿宋_GB2312" w:hAnsi="仿宋" w:eastAsia="仿宋_GB2312" w:cs="仿宋_GB2312"/>
                <w:kern w:val="2"/>
                <w:lang w:bidi="ar"/>
              </w:rPr>
              <w:t>0-10:00</w:t>
            </w:r>
          </w:p>
          <w:p w14:paraId="0266EF7B">
            <w:pPr>
              <w:pStyle w:val="4"/>
              <w:widowControl/>
              <w:spacing w:beforeAutospacing="0" w:afterAutospacing="0" w:line="400" w:lineRule="exact"/>
              <w:jc w:val="center"/>
              <w:rPr>
                <w:rFonts w:hint="eastAsia" w:ascii="仿宋_GB2312" w:hAnsi="仿宋" w:eastAsia="仿宋_GB2312" w:cs="仿宋"/>
                <w:kern w:val="2"/>
              </w:rPr>
            </w:pPr>
            <w:r>
              <w:rPr>
                <w:rFonts w:hint="eastAsia" w:ascii="Calibri" w:hAnsi="Calibri" w:eastAsia="宋体" w:cs="Calibri"/>
                <w:spacing w:val="-5"/>
                <w:kern w:val="2"/>
                <w:lang w:eastAsia="zh-CN" w:bidi="ar"/>
              </w:rPr>
              <w:t>（</w:t>
            </w:r>
            <w:r>
              <w:rPr>
                <w:rFonts w:ascii="Calibri" w:hAnsi="Calibri" w:eastAsia="宋体" w:cs="Calibri"/>
                <w:spacing w:val="-5"/>
                <w:kern w:val="2"/>
                <w:lang w:bidi="ar"/>
              </w:rPr>
              <w:t>2</w:t>
            </w:r>
            <w:r>
              <w:rPr>
                <w:rFonts w:ascii="Calibri" w:hAnsi="Calibri" w:eastAsia="宋体"/>
                <w:spacing w:val="-35"/>
                <w:kern w:val="2"/>
                <w:lang w:bidi="ar"/>
              </w:rPr>
              <w:t xml:space="preserve"> </w:t>
            </w:r>
            <w:r>
              <w:rPr>
                <w:rFonts w:hint="eastAsia" w:ascii="宋体" w:hAnsi="宋体" w:eastAsia="宋体" w:cs="宋体"/>
                <w:spacing w:val="-5"/>
                <w:kern w:val="2"/>
                <w:lang w:bidi="ar"/>
              </w:rPr>
              <w:t>学时</w:t>
            </w:r>
            <w:r>
              <w:rPr>
                <w:rFonts w:hint="eastAsia" w:ascii="宋体" w:hAnsi="宋体" w:eastAsia="宋体" w:cs="宋体"/>
                <w:spacing w:val="-5"/>
                <w:kern w:val="2"/>
                <w:lang w:eastAsia="zh-CN" w:bidi="ar"/>
              </w:rPr>
              <w:t>）</w:t>
            </w:r>
          </w:p>
        </w:tc>
        <w:tc>
          <w:tcPr>
            <w:tcW w:w="1385" w:type="pct"/>
            <w:tcBorders>
              <w:top w:val="single" w:color="auto" w:sz="12" w:space="0"/>
              <w:left w:val="nil"/>
              <w:bottom w:val="single" w:color="auto" w:sz="12" w:space="0"/>
              <w:right w:val="single" w:color="auto" w:sz="12" w:space="0"/>
            </w:tcBorders>
            <w:shd w:val="clear" w:color="auto" w:fill="E7E6E6"/>
            <w:vAlign w:val="center"/>
          </w:tcPr>
          <w:p w14:paraId="41FDFCF4">
            <w:pPr>
              <w:pStyle w:val="4"/>
              <w:widowControl/>
              <w:spacing w:beforeAutospacing="0" w:afterAutospacing="0" w:line="400" w:lineRule="exact"/>
              <w:ind w:right="-134" w:rightChars="-64"/>
              <w:jc w:val="both"/>
              <w:rPr>
                <w:rFonts w:hint="eastAsia" w:ascii="仿宋_GB2312" w:hAnsi="仿宋" w:eastAsia="仿宋_GB2312" w:cs="仿宋"/>
                <w:kern w:val="2"/>
              </w:rPr>
            </w:pPr>
            <w:r>
              <w:rPr>
                <w:rFonts w:hint="eastAsia" w:ascii="宋体" w:hAnsi="宋体" w:eastAsia="宋体" w:cs="宋体"/>
                <w:spacing w:val="4"/>
                <w:kern w:val="2"/>
                <w:lang w:bidi="ar"/>
              </w:rPr>
              <w:t>专题</w:t>
            </w:r>
            <w:r>
              <w:rPr>
                <w:rFonts w:hint="eastAsia" w:ascii="宋体" w:hAnsi="宋体" w:eastAsia="宋体" w:cs="宋体"/>
                <w:spacing w:val="5"/>
                <w:kern w:val="2"/>
                <w:lang w:bidi="ar"/>
              </w:rPr>
              <w:t>授课</w:t>
            </w:r>
            <w:r>
              <w:rPr>
                <w:rFonts w:ascii="仿宋_GB2312" w:hAnsi="仿宋" w:eastAsia="仿宋_GB2312" w:cs="仿宋_GB2312"/>
                <w:b/>
                <w:bCs/>
                <w:kern w:val="2"/>
                <w:lang w:bidi="ar"/>
              </w:rPr>
              <w:t>：</w:t>
            </w:r>
            <w:r>
              <w:rPr>
                <w:rFonts w:hint="eastAsia" w:ascii="仿宋_GB2312" w:hAnsi="仿宋" w:eastAsia="仿宋_GB2312" w:cs="仿宋_GB2312"/>
                <w:kern w:val="2"/>
                <w:lang w:bidi="ar"/>
              </w:rPr>
              <w:t>精准医疗产业创新发展与国际合作</w:t>
            </w:r>
          </w:p>
        </w:tc>
        <w:tc>
          <w:tcPr>
            <w:tcW w:w="2260" w:type="pct"/>
            <w:tcBorders>
              <w:top w:val="single" w:color="auto" w:sz="12" w:space="0"/>
              <w:left w:val="nil"/>
              <w:bottom w:val="single" w:color="auto" w:sz="12" w:space="0"/>
              <w:right w:val="single" w:color="auto" w:sz="12" w:space="0"/>
            </w:tcBorders>
            <w:shd w:val="clear" w:color="auto" w:fill="E7E6E6"/>
            <w:vAlign w:val="center"/>
          </w:tcPr>
          <w:p w14:paraId="47DDEA1E">
            <w:pPr>
              <w:pStyle w:val="4"/>
              <w:widowControl/>
              <w:spacing w:beforeAutospacing="0" w:afterAutospacing="0" w:line="380" w:lineRule="exact"/>
              <w:rPr>
                <w:rFonts w:hint="eastAsia" w:ascii="仿宋_GB2312" w:hAnsi="仿宋" w:eastAsia="仿宋_GB2312" w:cs="仿宋"/>
                <w:kern w:val="2"/>
              </w:rPr>
            </w:pPr>
            <w:r>
              <w:rPr>
                <w:rFonts w:hint="eastAsia" w:ascii="宋体" w:hAnsi="宋体" w:eastAsia="宋体" w:cs="宋体"/>
                <w:kern w:val="2"/>
                <w:sz w:val="22"/>
                <w:szCs w:val="22"/>
                <w:lang w:bidi="ar"/>
              </w:rPr>
              <w:t>田垚</w:t>
            </w:r>
            <w:r>
              <w:rPr>
                <w:rFonts w:hint="eastAsia" w:ascii="宋体" w:hAnsi="宋体" w:eastAsia="宋体" w:cs="宋体"/>
                <w:kern w:val="2"/>
                <w:sz w:val="22"/>
                <w:szCs w:val="22"/>
                <w:lang w:eastAsia="zh-CN" w:bidi="ar"/>
              </w:rPr>
              <w:t>、</w:t>
            </w:r>
            <w:r>
              <w:rPr>
                <w:rFonts w:hint="eastAsia" w:ascii="宋体" w:hAnsi="宋体" w:eastAsia="宋体" w:cs="宋体"/>
                <w:kern w:val="2"/>
                <w:sz w:val="22"/>
                <w:szCs w:val="22"/>
                <w:lang w:bidi="ar"/>
              </w:rPr>
              <w:t>王闻雅</w:t>
            </w:r>
            <w:r>
              <w:rPr>
                <w:rFonts w:hint="eastAsia" w:ascii="宋体" w:hAnsi="宋体" w:eastAsia="宋体" w:cs="宋体"/>
                <w:kern w:val="2"/>
                <w:sz w:val="22"/>
                <w:szCs w:val="22"/>
                <w:lang w:val="en-US" w:eastAsia="zh-CN" w:bidi="ar"/>
              </w:rPr>
              <w:t>（中国国际科技促进会国际创新工作委员会</w:t>
            </w:r>
            <w:r>
              <w:rPr>
                <w:rFonts w:hint="eastAsia" w:ascii="宋体" w:hAnsi="宋体" w:eastAsia="宋体" w:cs="宋体"/>
                <w:kern w:val="2"/>
                <w:sz w:val="22"/>
                <w:szCs w:val="22"/>
                <w:lang w:bidi="ar"/>
              </w:rPr>
              <w:t>主任</w:t>
            </w:r>
            <w:r>
              <w:rPr>
                <w:rFonts w:hint="eastAsia" w:ascii="宋体" w:hAnsi="宋体" w:eastAsia="宋体" w:cs="宋体"/>
                <w:kern w:val="2"/>
                <w:sz w:val="22"/>
                <w:szCs w:val="22"/>
                <w:lang w:eastAsia="zh-CN" w:bidi="ar"/>
              </w:rPr>
              <w:t>，</w:t>
            </w:r>
            <w:r>
              <w:rPr>
                <w:rFonts w:hint="eastAsia" w:ascii="宋体" w:hAnsi="宋体" w:eastAsia="宋体" w:cs="宋体"/>
                <w:kern w:val="2"/>
                <w:sz w:val="22"/>
                <w:szCs w:val="22"/>
                <w:lang w:bidi="ar"/>
              </w:rPr>
              <w:t>副主任、北京清华长庚医院医学研究中心研究员</w:t>
            </w:r>
            <w:r>
              <w:rPr>
                <w:rFonts w:hint="eastAsia" w:ascii="宋体" w:hAnsi="宋体" w:eastAsia="宋体" w:cs="宋体"/>
                <w:kern w:val="2"/>
                <w:sz w:val="22"/>
                <w:szCs w:val="22"/>
                <w:lang w:eastAsia="zh-CN" w:bidi="ar"/>
              </w:rPr>
              <w:t>）</w:t>
            </w:r>
          </w:p>
        </w:tc>
      </w:tr>
      <w:tr w14:paraId="6F64EA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0" w:hRule="atLeast"/>
        </w:trPr>
        <w:tc>
          <w:tcPr>
            <w:tcW w:w="343" w:type="pct"/>
            <w:vMerge w:val="continue"/>
            <w:tcBorders>
              <w:top w:val="nil"/>
              <w:left w:val="single" w:color="auto" w:sz="12" w:space="0"/>
              <w:bottom w:val="single" w:color="auto" w:sz="12" w:space="0"/>
              <w:right w:val="single" w:color="auto" w:sz="12" w:space="0"/>
            </w:tcBorders>
            <w:vAlign w:val="center"/>
          </w:tcPr>
          <w:p w14:paraId="2FB56EFB">
            <w:pPr>
              <w:rPr>
                <w:rFonts w:ascii="Times New Roman" w:hAnsi="Times New Roman" w:cs="Times New Roman"/>
                <w:sz w:val="20"/>
                <w:szCs w:val="20"/>
              </w:rPr>
            </w:pPr>
          </w:p>
        </w:tc>
        <w:tc>
          <w:tcPr>
            <w:tcW w:w="1010" w:type="pct"/>
            <w:tcBorders>
              <w:top w:val="single" w:color="auto" w:sz="12" w:space="0"/>
              <w:left w:val="nil"/>
              <w:bottom w:val="single" w:color="auto" w:sz="12" w:space="0"/>
              <w:right w:val="single" w:color="auto" w:sz="12" w:space="0"/>
            </w:tcBorders>
            <w:shd w:val="clear" w:color="auto" w:fill="E7E6E6"/>
            <w:vAlign w:val="center"/>
          </w:tcPr>
          <w:p w14:paraId="5E6F647B">
            <w:pPr>
              <w:pStyle w:val="4"/>
              <w:widowControl/>
              <w:spacing w:beforeAutospacing="0" w:afterAutospacing="0" w:line="400" w:lineRule="exact"/>
              <w:jc w:val="center"/>
              <w:rPr>
                <w:rFonts w:hint="eastAsia" w:ascii="仿宋_GB2312" w:hAnsi="仿宋" w:eastAsia="仿宋_GB2312" w:cs="仿宋"/>
                <w:kern w:val="2"/>
              </w:rPr>
            </w:pPr>
            <w:r>
              <w:rPr>
                <w:rFonts w:ascii="仿宋_GB2312" w:hAnsi="仿宋" w:eastAsia="仿宋_GB2312" w:cs="仿宋_GB2312"/>
                <w:kern w:val="2"/>
                <w:lang w:bidi="ar"/>
              </w:rPr>
              <w:t>10:</w:t>
            </w:r>
            <w:r>
              <w:rPr>
                <w:rFonts w:ascii="仿宋_GB2312" w:hAnsi="仿宋" w:eastAsia="仿宋_GB2312" w:cs="仿宋"/>
                <w:kern w:val="2"/>
                <w:lang w:bidi="ar"/>
              </w:rPr>
              <w:t>3</w:t>
            </w:r>
            <w:r>
              <w:rPr>
                <w:rFonts w:ascii="仿宋_GB2312" w:hAnsi="仿宋" w:eastAsia="仿宋_GB2312" w:cs="仿宋_GB2312"/>
                <w:kern w:val="2"/>
                <w:lang w:bidi="ar"/>
              </w:rPr>
              <w:t>0-12:00</w:t>
            </w:r>
          </w:p>
          <w:p w14:paraId="726E9F98">
            <w:pPr>
              <w:pStyle w:val="4"/>
              <w:widowControl/>
              <w:spacing w:beforeAutospacing="0" w:afterAutospacing="0" w:line="400" w:lineRule="exact"/>
              <w:jc w:val="center"/>
              <w:rPr>
                <w:rFonts w:hint="eastAsia" w:ascii="仿宋_GB2312" w:hAnsi="仿宋" w:eastAsia="仿宋_GB2312" w:cs="仿宋"/>
                <w:kern w:val="2"/>
              </w:rPr>
            </w:pPr>
            <w:r>
              <w:rPr>
                <w:rFonts w:hint="eastAsia" w:ascii="Calibri" w:hAnsi="Calibri" w:eastAsia="宋体" w:cs="Calibri"/>
                <w:spacing w:val="-5"/>
                <w:kern w:val="2"/>
                <w:lang w:eastAsia="zh-CN" w:bidi="ar"/>
              </w:rPr>
              <w:t>（</w:t>
            </w:r>
            <w:r>
              <w:rPr>
                <w:rFonts w:ascii="Calibri" w:hAnsi="Calibri" w:eastAsia="宋体" w:cs="Calibri"/>
                <w:spacing w:val="-5"/>
                <w:kern w:val="2"/>
                <w:lang w:bidi="ar"/>
              </w:rPr>
              <w:t>2</w:t>
            </w:r>
            <w:r>
              <w:rPr>
                <w:rFonts w:ascii="Calibri" w:hAnsi="Calibri" w:eastAsia="宋体"/>
                <w:spacing w:val="-35"/>
                <w:kern w:val="2"/>
                <w:lang w:bidi="ar"/>
              </w:rPr>
              <w:t xml:space="preserve"> </w:t>
            </w:r>
            <w:r>
              <w:rPr>
                <w:rFonts w:hint="eastAsia" w:ascii="宋体" w:hAnsi="宋体" w:eastAsia="宋体" w:cs="宋体"/>
                <w:spacing w:val="-5"/>
                <w:kern w:val="2"/>
                <w:lang w:bidi="ar"/>
              </w:rPr>
              <w:t>学时</w:t>
            </w:r>
            <w:r>
              <w:rPr>
                <w:rFonts w:hint="eastAsia" w:ascii="宋体" w:hAnsi="宋体" w:eastAsia="宋体" w:cs="宋体"/>
                <w:spacing w:val="-5"/>
                <w:kern w:val="2"/>
                <w:lang w:eastAsia="zh-CN" w:bidi="ar"/>
              </w:rPr>
              <w:t>）</w:t>
            </w:r>
          </w:p>
        </w:tc>
        <w:tc>
          <w:tcPr>
            <w:tcW w:w="1385" w:type="pct"/>
            <w:tcBorders>
              <w:top w:val="single" w:color="auto" w:sz="12" w:space="0"/>
              <w:left w:val="nil"/>
              <w:bottom w:val="single" w:color="auto" w:sz="12" w:space="0"/>
              <w:right w:val="single" w:color="auto" w:sz="12" w:space="0"/>
            </w:tcBorders>
            <w:shd w:val="clear" w:color="auto" w:fill="E7E6E6"/>
            <w:vAlign w:val="center"/>
          </w:tcPr>
          <w:p w14:paraId="18ED6D0D">
            <w:pPr>
              <w:pStyle w:val="4"/>
              <w:widowControl/>
              <w:spacing w:beforeAutospacing="0" w:afterAutospacing="0" w:line="400" w:lineRule="exact"/>
              <w:ind w:right="-134" w:rightChars="-64"/>
              <w:jc w:val="both"/>
              <w:rPr>
                <w:rFonts w:hint="eastAsia" w:ascii="仿宋_GB2312" w:hAnsi="仿宋" w:eastAsia="仿宋_GB2312" w:cs="仿宋"/>
                <w:kern w:val="2"/>
              </w:rPr>
            </w:pPr>
            <w:r>
              <w:rPr>
                <w:rFonts w:hint="eastAsia" w:ascii="宋体" w:hAnsi="宋体" w:eastAsia="宋体" w:cs="宋体"/>
                <w:spacing w:val="5"/>
                <w:kern w:val="2"/>
                <w:lang w:bidi="ar"/>
              </w:rPr>
              <w:t>专题授课：</w:t>
            </w:r>
            <w:r>
              <w:rPr>
                <w:rFonts w:hint="eastAsia" w:ascii="仿宋_GB2312" w:hAnsi="仿宋" w:eastAsia="仿宋_GB2312" w:cs="仿宋_GB2312"/>
                <w:kern w:val="2"/>
                <w:lang w:bidi="ar"/>
              </w:rPr>
              <w:t>AI赋能生命健康科创产业全生命周期服务</w:t>
            </w:r>
          </w:p>
        </w:tc>
        <w:tc>
          <w:tcPr>
            <w:tcW w:w="2260" w:type="pct"/>
            <w:tcBorders>
              <w:top w:val="single" w:color="auto" w:sz="12" w:space="0"/>
              <w:left w:val="nil"/>
              <w:bottom w:val="single" w:color="auto" w:sz="12" w:space="0"/>
              <w:right w:val="single" w:color="auto" w:sz="12" w:space="0"/>
            </w:tcBorders>
            <w:shd w:val="clear" w:color="auto" w:fill="E7E6E6"/>
            <w:vAlign w:val="center"/>
          </w:tcPr>
          <w:p w14:paraId="677D55AD">
            <w:pPr>
              <w:pStyle w:val="4"/>
              <w:widowControl/>
              <w:spacing w:beforeAutospacing="0" w:afterAutospacing="0" w:line="380" w:lineRule="exact"/>
              <w:rPr>
                <w:rFonts w:hint="eastAsia" w:ascii="仿宋_GB2312" w:hAnsi="仿宋" w:eastAsia="仿宋_GB2312" w:cs="仿宋"/>
                <w:kern w:val="2"/>
              </w:rPr>
            </w:pPr>
            <w:r>
              <w:rPr>
                <w:rFonts w:hint="eastAsia" w:ascii="宋体" w:hAnsi="宋体" w:eastAsia="宋体" w:cs="宋体"/>
                <w:kern w:val="2"/>
                <w:sz w:val="22"/>
                <w:szCs w:val="22"/>
                <w:lang w:bidi="ar"/>
              </w:rPr>
              <w:t>张燕 工信部科技服务业标准委员会技术经理人工作组专家委员、国家技术转移人才培养基地（湖南）负责人、中国中小企业专精特新赋能研究中心主任、飞地科服AI智脑平台首席专家、北京飞地科服数智科技有限公司董事长</w:t>
            </w:r>
          </w:p>
        </w:tc>
      </w:tr>
      <w:tr w14:paraId="11D117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4" w:hRule="atLeast"/>
        </w:trPr>
        <w:tc>
          <w:tcPr>
            <w:tcW w:w="343" w:type="pct"/>
            <w:vMerge w:val="continue"/>
            <w:tcBorders>
              <w:top w:val="nil"/>
              <w:left w:val="single" w:color="auto" w:sz="12" w:space="0"/>
              <w:bottom w:val="single" w:color="auto" w:sz="12" w:space="0"/>
              <w:right w:val="single" w:color="auto" w:sz="12" w:space="0"/>
            </w:tcBorders>
            <w:vAlign w:val="center"/>
          </w:tcPr>
          <w:p w14:paraId="0D764C6E">
            <w:pPr>
              <w:rPr>
                <w:rFonts w:ascii="Times New Roman" w:hAnsi="Times New Roman" w:cs="Times New Roman"/>
                <w:sz w:val="20"/>
                <w:szCs w:val="20"/>
              </w:rPr>
            </w:pPr>
          </w:p>
        </w:tc>
        <w:tc>
          <w:tcPr>
            <w:tcW w:w="1010" w:type="pct"/>
            <w:tcBorders>
              <w:top w:val="single" w:color="auto" w:sz="12" w:space="0"/>
              <w:left w:val="nil"/>
              <w:bottom w:val="single" w:color="auto" w:sz="12" w:space="0"/>
              <w:right w:val="single" w:color="auto" w:sz="12" w:space="0"/>
            </w:tcBorders>
            <w:vAlign w:val="center"/>
          </w:tcPr>
          <w:p w14:paraId="0E5ECF09">
            <w:pPr>
              <w:pStyle w:val="4"/>
              <w:widowControl/>
              <w:spacing w:beforeAutospacing="0" w:afterAutospacing="0" w:line="400" w:lineRule="exact"/>
              <w:jc w:val="center"/>
              <w:rPr>
                <w:rFonts w:hint="eastAsia" w:ascii="仿宋_GB2312" w:hAnsi="仿宋" w:eastAsia="仿宋_GB2312" w:cs="仿宋"/>
                <w:kern w:val="2"/>
              </w:rPr>
            </w:pPr>
            <w:r>
              <w:rPr>
                <w:rFonts w:ascii="仿宋_GB2312" w:hAnsi="仿宋" w:eastAsia="仿宋_GB2312" w:cs="仿宋_GB2312"/>
                <w:kern w:val="2"/>
                <w:lang w:bidi="ar"/>
              </w:rPr>
              <w:t>14:00-15:30</w:t>
            </w:r>
          </w:p>
          <w:p w14:paraId="66395326">
            <w:pPr>
              <w:pStyle w:val="4"/>
              <w:widowControl/>
              <w:spacing w:beforeAutospacing="0" w:afterAutospacing="0" w:line="400" w:lineRule="exact"/>
              <w:jc w:val="center"/>
              <w:rPr>
                <w:rFonts w:hint="eastAsia" w:ascii="仿宋_GB2312" w:hAnsi="仿宋" w:eastAsia="仿宋_GB2312" w:cs="仿宋"/>
                <w:color w:val="FF0000"/>
                <w:kern w:val="2"/>
              </w:rPr>
            </w:pPr>
            <w:r>
              <w:rPr>
                <w:rFonts w:hint="eastAsia" w:ascii="Calibri" w:hAnsi="Calibri" w:eastAsia="宋体" w:cs="Calibri"/>
                <w:spacing w:val="-5"/>
                <w:kern w:val="2"/>
                <w:lang w:eastAsia="zh-CN" w:bidi="ar"/>
              </w:rPr>
              <w:t>（</w:t>
            </w:r>
            <w:r>
              <w:rPr>
                <w:rFonts w:ascii="Calibri" w:hAnsi="Calibri" w:eastAsia="宋体" w:cs="Calibri"/>
                <w:spacing w:val="-5"/>
                <w:kern w:val="2"/>
                <w:lang w:bidi="ar"/>
              </w:rPr>
              <w:t>2</w:t>
            </w:r>
            <w:r>
              <w:rPr>
                <w:rFonts w:ascii="Calibri" w:hAnsi="Calibri" w:eastAsia="宋体"/>
                <w:spacing w:val="-35"/>
                <w:kern w:val="2"/>
                <w:lang w:bidi="ar"/>
              </w:rPr>
              <w:t xml:space="preserve"> </w:t>
            </w:r>
            <w:r>
              <w:rPr>
                <w:rFonts w:hint="eastAsia" w:ascii="宋体" w:hAnsi="宋体" w:eastAsia="宋体" w:cs="宋体"/>
                <w:spacing w:val="-5"/>
                <w:kern w:val="2"/>
                <w:lang w:bidi="ar"/>
              </w:rPr>
              <w:t>学时</w:t>
            </w:r>
            <w:r>
              <w:rPr>
                <w:rFonts w:hint="eastAsia" w:ascii="宋体" w:hAnsi="宋体" w:eastAsia="宋体" w:cs="宋体"/>
                <w:spacing w:val="-5"/>
                <w:kern w:val="2"/>
                <w:lang w:eastAsia="zh-CN" w:bidi="ar"/>
              </w:rPr>
              <w:t>）</w:t>
            </w:r>
          </w:p>
        </w:tc>
        <w:tc>
          <w:tcPr>
            <w:tcW w:w="1385" w:type="pct"/>
            <w:tcBorders>
              <w:top w:val="single" w:color="auto" w:sz="12" w:space="0"/>
              <w:left w:val="nil"/>
              <w:bottom w:val="single" w:color="auto" w:sz="12" w:space="0"/>
              <w:right w:val="single" w:color="auto" w:sz="12" w:space="0"/>
            </w:tcBorders>
            <w:vAlign w:val="center"/>
          </w:tcPr>
          <w:p w14:paraId="4037D290">
            <w:pPr>
              <w:pStyle w:val="4"/>
              <w:widowControl/>
              <w:spacing w:beforeAutospacing="0" w:afterAutospacing="0" w:line="400" w:lineRule="exact"/>
              <w:jc w:val="both"/>
              <w:rPr>
                <w:rFonts w:hint="eastAsia" w:ascii="仿宋_GB2312" w:hAnsi="仿宋" w:eastAsia="仿宋_GB2312" w:cs="仿宋_GB2312"/>
                <w:color w:val="FF0000"/>
                <w:kern w:val="2"/>
              </w:rPr>
            </w:pPr>
            <w:r>
              <w:rPr>
                <w:rFonts w:hint="eastAsia" w:ascii="宋体" w:hAnsi="宋体" w:eastAsia="宋体" w:cs="宋体"/>
                <w:spacing w:val="4"/>
                <w:kern w:val="2"/>
                <w:lang w:bidi="ar"/>
              </w:rPr>
              <w:t>案例剖析</w:t>
            </w:r>
            <w:r>
              <w:rPr>
                <w:rFonts w:ascii="仿宋_GB2312" w:hAnsi="仿宋" w:eastAsia="仿宋_GB2312" w:cs="仿宋_GB2312"/>
                <w:kern w:val="2"/>
                <w:lang w:bidi="ar"/>
              </w:rPr>
              <w:t>：</w:t>
            </w:r>
            <w:r>
              <w:rPr>
                <w:rFonts w:hint="eastAsia" w:ascii="仿宋_GB2312" w:hAnsi="仿宋" w:eastAsia="仿宋_GB2312" w:cs="仿宋_GB2312"/>
                <w:kern w:val="2"/>
                <w:lang w:bidi="ar"/>
              </w:rPr>
              <w:t>量子计算+AI：生物医药新质生产力的计算引擎</w:t>
            </w:r>
          </w:p>
        </w:tc>
        <w:tc>
          <w:tcPr>
            <w:tcW w:w="2260" w:type="pct"/>
            <w:tcBorders>
              <w:top w:val="single" w:color="auto" w:sz="12" w:space="0"/>
              <w:left w:val="nil"/>
              <w:bottom w:val="single" w:color="auto" w:sz="12" w:space="0"/>
              <w:right w:val="single" w:color="auto" w:sz="12" w:space="0"/>
            </w:tcBorders>
            <w:vAlign w:val="center"/>
          </w:tcPr>
          <w:p w14:paraId="3895BE85">
            <w:pPr>
              <w:pStyle w:val="4"/>
              <w:widowControl/>
              <w:spacing w:beforeAutospacing="0" w:afterAutospacing="0" w:line="400" w:lineRule="exact"/>
              <w:rPr>
                <w:rFonts w:hint="eastAsia" w:ascii="仿宋_GB2312" w:hAnsi="仿宋" w:eastAsia="仿宋_GB2312" w:cs="仿宋"/>
                <w:color w:val="FF0000"/>
                <w:kern w:val="2"/>
              </w:rPr>
            </w:pPr>
            <w:r>
              <w:rPr>
                <w:rFonts w:hint="eastAsia" w:ascii="仿宋_GB2312" w:hAnsi="仿宋" w:eastAsia="仿宋_GB2312" w:cs="仿宋_GB2312"/>
                <w:kern w:val="2"/>
                <w:lang w:bidi="ar"/>
              </w:rPr>
              <w:t>吕定顺，量坤科技创始人兼CEO、清华大学交叉信息研究院博士、中国计算机学会量子计算专委</w:t>
            </w:r>
          </w:p>
        </w:tc>
      </w:tr>
      <w:tr w14:paraId="527B2C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89" w:hRule="atLeast"/>
        </w:trPr>
        <w:tc>
          <w:tcPr>
            <w:tcW w:w="343" w:type="pct"/>
            <w:vMerge w:val="continue"/>
            <w:tcBorders>
              <w:top w:val="nil"/>
              <w:left w:val="single" w:color="auto" w:sz="12" w:space="0"/>
              <w:bottom w:val="single" w:color="auto" w:sz="12" w:space="0"/>
              <w:right w:val="single" w:color="auto" w:sz="12" w:space="0"/>
            </w:tcBorders>
            <w:vAlign w:val="center"/>
          </w:tcPr>
          <w:p w14:paraId="1D73ED99">
            <w:pPr>
              <w:rPr>
                <w:rFonts w:ascii="Times New Roman" w:hAnsi="Times New Roman" w:cs="Times New Roman"/>
                <w:sz w:val="20"/>
                <w:szCs w:val="20"/>
              </w:rPr>
            </w:pPr>
          </w:p>
        </w:tc>
        <w:tc>
          <w:tcPr>
            <w:tcW w:w="1010" w:type="pct"/>
            <w:tcBorders>
              <w:top w:val="single" w:color="auto" w:sz="12" w:space="0"/>
              <w:left w:val="nil"/>
              <w:bottom w:val="single" w:color="auto" w:sz="12" w:space="0"/>
              <w:right w:val="single" w:color="auto" w:sz="12" w:space="0"/>
            </w:tcBorders>
            <w:vAlign w:val="center"/>
          </w:tcPr>
          <w:p w14:paraId="036ED9E8">
            <w:pPr>
              <w:pStyle w:val="4"/>
              <w:widowControl/>
              <w:spacing w:beforeAutospacing="0" w:afterAutospacing="0" w:line="400" w:lineRule="exact"/>
              <w:jc w:val="center"/>
              <w:rPr>
                <w:rFonts w:hint="eastAsia" w:ascii="仿宋_GB2312" w:hAnsi="仿宋" w:eastAsia="仿宋_GB2312" w:cs="仿宋"/>
                <w:kern w:val="2"/>
              </w:rPr>
            </w:pPr>
            <w:r>
              <w:rPr>
                <w:rFonts w:ascii="仿宋_GB2312" w:hAnsi="仿宋" w:eastAsia="仿宋_GB2312" w:cs="仿宋_GB2312"/>
                <w:kern w:val="2"/>
                <w:lang w:bidi="ar"/>
              </w:rPr>
              <w:t>15:30-17:00</w:t>
            </w:r>
          </w:p>
          <w:p w14:paraId="4EAA4C28">
            <w:pPr>
              <w:pStyle w:val="4"/>
              <w:widowControl/>
              <w:spacing w:beforeAutospacing="0" w:afterAutospacing="0" w:line="400" w:lineRule="exact"/>
              <w:jc w:val="center"/>
              <w:rPr>
                <w:rFonts w:hint="eastAsia" w:ascii="仿宋_GB2312" w:hAnsi="仿宋" w:eastAsia="仿宋_GB2312" w:cs="仿宋"/>
                <w:kern w:val="2"/>
              </w:rPr>
            </w:pPr>
            <w:r>
              <w:rPr>
                <w:rFonts w:hint="eastAsia" w:ascii="Calibri" w:hAnsi="Calibri" w:eastAsia="宋体" w:cs="Calibri"/>
                <w:spacing w:val="-5"/>
                <w:kern w:val="2"/>
                <w:lang w:eastAsia="zh-CN" w:bidi="ar"/>
              </w:rPr>
              <w:t>（</w:t>
            </w:r>
            <w:r>
              <w:rPr>
                <w:rFonts w:ascii="Calibri" w:hAnsi="Calibri" w:eastAsia="宋体" w:cs="Calibri"/>
                <w:spacing w:val="-5"/>
                <w:kern w:val="2"/>
                <w:lang w:bidi="ar"/>
              </w:rPr>
              <w:t>2</w:t>
            </w:r>
            <w:r>
              <w:rPr>
                <w:rFonts w:ascii="Calibri" w:hAnsi="Calibri" w:eastAsia="宋体"/>
                <w:spacing w:val="-35"/>
                <w:kern w:val="2"/>
                <w:lang w:bidi="ar"/>
              </w:rPr>
              <w:t xml:space="preserve"> </w:t>
            </w:r>
            <w:r>
              <w:rPr>
                <w:rFonts w:hint="eastAsia" w:ascii="宋体" w:hAnsi="宋体" w:eastAsia="宋体" w:cs="宋体"/>
                <w:spacing w:val="-5"/>
                <w:kern w:val="2"/>
                <w:lang w:bidi="ar"/>
              </w:rPr>
              <w:t>学时</w:t>
            </w:r>
            <w:r>
              <w:rPr>
                <w:rFonts w:hint="eastAsia" w:ascii="宋体" w:hAnsi="宋体" w:eastAsia="宋体" w:cs="宋体"/>
                <w:spacing w:val="-5"/>
                <w:kern w:val="2"/>
                <w:lang w:eastAsia="zh-CN" w:bidi="ar"/>
              </w:rPr>
              <w:t>）</w:t>
            </w:r>
          </w:p>
        </w:tc>
        <w:tc>
          <w:tcPr>
            <w:tcW w:w="1385" w:type="pct"/>
            <w:tcBorders>
              <w:top w:val="single" w:color="auto" w:sz="12" w:space="0"/>
              <w:left w:val="nil"/>
              <w:bottom w:val="single" w:color="auto" w:sz="12" w:space="0"/>
              <w:right w:val="single" w:color="auto" w:sz="12" w:space="0"/>
            </w:tcBorders>
            <w:vAlign w:val="center"/>
          </w:tcPr>
          <w:p w14:paraId="7638812E">
            <w:pPr>
              <w:pStyle w:val="4"/>
              <w:widowControl/>
              <w:spacing w:beforeAutospacing="0" w:afterAutospacing="0" w:line="400" w:lineRule="exact"/>
              <w:jc w:val="center"/>
              <w:rPr>
                <w:rFonts w:hint="eastAsia" w:ascii="仿宋_GB2312" w:hAnsi="仿宋" w:eastAsia="仿宋_GB2312" w:cs="仿宋"/>
                <w:kern w:val="2"/>
              </w:rPr>
            </w:pPr>
            <w:r>
              <w:rPr>
                <w:rFonts w:hint="eastAsia" w:ascii="宋体" w:hAnsi="宋体" w:eastAsia="宋体" w:cs="宋体"/>
                <w:spacing w:val="4"/>
                <w:kern w:val="2"/>
                <w:lang w:bidi="ar"/>
              </w:rPr>
              <w:t>融资交流</w:t>
            </w:r>
            <w:r>
              <w:rPr>
                <w:rFonts w:ascii="仿宋_GB2312" w:hAnsi="仿宋" w:eastAsia="仿宋_GB2312" w:cs="仿宋_GB2312"/>
                <w:kern w:val="2"/>
                <w:lang w:bidi="ar"/>
              </w:rPr>
              <w:t>：耐心资本赋能生物医药产业发展</w:t>
            </w:r>
          </w:p>
        </w:tc>
        <w:tc>
          <w:tcPr>
            <w:tcW w:w="2260" w:type="pct"/>
            <w:tcBorders>
              <w:top w:val="single" w:color="auto" w:sz="12" w:space="0"/>
              <w:left w:val="nil"/>
              <w:bottom w:val="single" w:color="auto" w:sz="12" w:space="0"/>
              <w:right w:val="single" w:color="auto" w:sz="12" w:space="0"/>
            </w:tcBorders>
            <w:vAlign w:val="center"/>
          </w:tcPr>
          <w:p w14:paraId="70C0BC11">
            <w:pPr>
              <w:pStyle w:val="4"/>
              <w:widowControl/>
              <w:spacing w:beforeAutospacing="0" w:afterAutospacing="0" w:line="400" w:lineRule="exact"/>
              <w:rPr>
                <w:rFonts w:hint="eastAsia" w:ascii="仿宋_GB2312" w:hAnsi="仿宋" w:eastAsia="仿宋_GB2312" w:cs="仿宋"/>
                <w:kern w:val="2"/>
              </w:rPr>
            </w:pPr>
            <w:r>
              <w:rPr>
                <w:rFonts w:ascii="仿宋_GB2312" w:hAnsi="仿宋" w:eastAsia="仿宋_GB2312" w:cs="仿宋_GB2312"/>
                <w:kern w:val="2"/>
                <w:lang w:bidi="ar"/>
              </w:rPr>
              <w:t>刘晴晴</w:t>
            </w:r>
            <w:r>
              <w:rPr>
                <w:rFonts w:ascii="仿宋_GB2312" w:hAnsi="仿宋" w:eastAsia="仿宋_GB2312" w:cs="仿宋"/>
                <w:kern w:val="2"/>
                <w:lang w:bidi="ar"/>
              </w:rPr>
              <w:t xml:space="preserve"> </w:t>
            </w:r>
            <w:r>
              <w:rPr>
                <w:rFonts w:ascii="仿宋_GB2312" w:hAnsi="仿宋" w:eastAsia="仿宋_GB2312" w:cs="仿宋_GB2312"/>
                <w:kern w:val="2"/>
                <w:lang w:bidi="ar"/>
              </w:rPr>
              <w:t>北京银行小汤山支行行长</w:t>
            </w:r>
            <w:r>
              <w:rPr>
                <w:rFonts w:hint="eastAsia" w:ascii="仿宋_GB2312" w:hAnsi="仿宋" w:eastAsia="仿宋_GB2312" w:cs="仿宋_GB2312"/>
                <w:kern w:val="2"/>
                <w:lang w:bidi="ar"/>
              </w:rPr>
              <w:t>，</w:t>
            </w:r>
            <w:r>
              <w:rPr>
                <w:rFonts w:ascii="仿宋_GB2312" w:hAnsi="仿宋" w:eastAsia="仿宋_GB2312" w:cs="仿宋_GB2312"/>
                <w:kern w:val="2"/>
                <w:lang w:bidi="ar"/>
              </w:rPr>
              <w:t>高级财富管理师，CPB 认证私人银行家， CFP国际金融理财师</w:t>
            </w:r>
          </w:p>
        </w:tc>
      </w:tr>
      <w:tr w14:paraId="4BD8E9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22" w:hRule="atLeast"/>
        </w:trPr>
        <w:tc>
          <w:tcPr>
            <w:tcW w:w="343" w:type="pct"/>
            <w:vMerge w:val="restart"/>
            <w:tcBorders>
              <w:top w:val="nil"/>
              <w:left w:val="single" w:color="auto" w:sz="12" w:space="0"/>
              <w:bottom w:val="single" w:color="auto" w:sz="12" w:space="0"/>
              <w:right w:val="single" w:color="auto" w:sz="12" w:space="0"/>
            </w:tcBorders>
            <w:vAlign w:val="center"/>
          </w:tcPr>
          <w:p w14:paraId="1BCA06B8">
            <w:pPr>
              <w:spacing w:line="400" w:lineRule="exact"/>
              <w:ind w:right="-134" w:rightChars="-64"/>
              <w:jc w:val="center"/>
              <w:rPr>
                <w:rFonts w:hint="eastAsia" w:ascii="仿宋_GB2312" w:hAnsi="仿宋" w:eastAsia="仿宋_GB2312" w:cs="仿宋_GB2312"/>
                <w:sz w:val="24"/>
                <w:lang w:bidi="ar"/>
              </w:rPr>
            </w:pPr>
            <w:r>
              <w:rPr>
                <w:rFonts w:hint="eastAsia" w:ascii="仿宋_GB2312" w:hAnsi="仿宋" w:eastAsia="仿宋_GB2312" w:cs="仿宋_GB2312"/>
                <w:sz w:val="24"/>
                <w:lang w:bidi="ar"/>
              </w:rPr>
              <w:t>9</w:t>
            </w:r>
          </w:p>
          <w:p w14:paraId="5A56AF1D">
            <w:pPr>
              <w:spacing w:line="400" w:lineRule="exact"/>
              <w:ind w:right="-134" w:rightChars="-64"/>
              <w:jc w:val="center"/>
              <w:rPr>
                <w:rFonts w:hint="eastAsia" w:ascii="仿宋_GB2312" w:hAnsi="仿宋" w:eastAsia="仿宋_GB2312" w:cs="仿宋"/>
                <w:sz w:val="24"/>
              </w:rPr>
            </w:pPr>
            <w:r>
              <w:rPr>
                <w:rFonts w:ascii="仿宋_GB2312" w:hAnsi="仿宋" w:eastAsia="仿宋_GB2312" w:cs="仿宋_GB2312"/>
                <w:sz w:val="24"/>
                <w:lang w:bidi="ar"/>
              </w:rPr>
              <w:t>月</w:t>
            </w:r>
          </w:p>
          <w:p w14:paraId="5C3731FE">
            <w:pPr>
              <w:spacing w:line="400" w:lineRule="exact"/>
              <w:ind w:right="-134" w:rightChars="-64"/>
              <w:jc w:val="center"/>
              <w:rPr>
                <w:rFonts w:hint="eastAsia" w:ascii="仿宋_GB2312" w:hAnsi="仿宋" w:eastAsia="仿宋_GB2312" w:cs="仿宋_GB2312"/>
                <w:spacing w:val="-20"/>
                <w:sz w:val="24"/>
                <w:lang w:bidi="ar"/>
              </w:rPr>
            </w:pPr>
            <w:r>
              <w:rPr>
                <w:rFonts w:hint="eastAsia" w:ascii="仿宋_GB2312" w:hAnsi="仿宋" w:eastAsia="仿宋_GB2312" w:cs="仿宋_GB2312"/>
                <w:spacing w:val="-20"/>
                <w:sz w:val="24"/>
                <w:lang w:bidi="ar"/>
              </w:rPr>
              <w:t>30</w:t>
            </w:r>
          </w:p>
          <w:p w14:paraId="4A88E00C">
            <w:pPr>
              <w:spacing w:line="400" w:lineRule="exact"/>
              <w:ind w:right="-134" w:rightChars="-64"/>
              <w:jc w:val="center"/>
              <w:rPr>
                <w:rFonts w:hint="eastAsia" w:ascii="仿宋_GB2312" w:hAnsi="仿宋" w:eastAsia="仿宋_GB2312" w:cs="Times New Roman"/>
                <w:sz w:val="24"/>
              </w:rPr>
            </w:pPr>
            <w:r>
              <w:rPr>
                <w:rFonts w:ascii="仿宋_GB2312" w:hAnsi="仿宋" w:eastAsia="仿宋_GB2312" w:cs="仿宋_GB2312"/>
                <w:sz w:val="24"/>
                <w:lang w:bidi="ar"/>
              </w:rPr>
              <w:t>日</w:t>
            </w:r>
          </w:p>
        </w:tc>
        <w:tc>
          <w:tcPr>
            <w:tcW w:w="1010" w:type="pct"/>
            <w:tcBorders>
              <w:top w:val="single" w:color="auto" w:sz="12" w:space="0"/>
              <w:left w:val="nil"/>
              <w:right w:val="single" w:color="auto" w:sz="12" w:space="0"/>
            </w:tcBorders>
            <w:shd w:val="clear" w:color="auto" w:fill="E7E6E6"/>
            <w:vAlign w:val="center"/>
          </w:tcPr>
          <w:p w14:paraId="00081783">
            <w:pPr>
              <w:pStyle w:val="4"/>
              <w:widowControl/>
              <w:spacing w:beforeAutospacing="0" w:afterAutospacing="0" w:line="400" w:lineRule="exact"/>
              <w:jc w:val="center"/>
              <w:rPr>
                <w:rFonts w:hint="eastAsia" w:ascii="仿宋_GB2312" w:hAnsi="仿宋" w:eastAsia="仿宋_GB2312" w:cs="仿宋"/>
                <w:kern w:val="2"/>
              </w:rPr>
            </w:pPr>
            <w:r>
              <w:rPr>
                <w:rFonts w:ascii="仿宋_GB2312" w:hAnsi="仿宋" w:eastAsia="仿宋_GB2312" w:cs="仿宋_GB2312"/>
                <w:kern w:val="2"/>
                <w:lang w:bidi="ar"/>
              </w:rPr>
              <w:t>08:</w:t>
            </w:r>
            <w:r>
              <w:rPr>
                <w:rFonts w:ascii="仿宋_GB2312" w:hAnsi="仿宋" w:eastAsia="仿宋_GB2312" w:cs="仿宋"/>
                <w:kern w:val="2"/>
                <w:lang w:bidi="ar"/>
              </w:rPr>
              <w:t>3</w:t>
            </w:r>
            <w:r>
              <w:rPr>
                <w:rFonts w:ascii="仿宋_GB2312" w:hAnsi="仿宋" w:eastAsia="仿宋_GB2312" w:cs="仿宋_GB2312"/>
                <w:kern w:val="2"/>
                <w:lang w:bidi="ar"/>
              </w:rPr>
              <w:t>0-1</w:t>
            </w:r>
            <w:r>
              <w:rPr>
                <w:rFonts w:hint="eastAsia" w:ascii="仿宋_GB2312" w:hAnsi="仿宋" w:eastAsia="仿宋_GB2312" w:cs="仿宋_GB2312"/>
                <w:kern w:val="2"/>
                <w:lang w:bidi="ar"/>
              </w:rPr>
              <w:t>2</w:t>
            </w:r>
            <w:r>
              <w:rPr>
                <w:rFonts w:ascii="仿宋_GB2312" w:hAnsi="仿宋" w:eastAsia="仿宋_GB2312" w:cs="仿宋_GB2312"/>
                <w:kern w:val="2"/>
                <w:lang w:bidi="ar"/>
              </w:rPr>
              <w:t>:00</w:t>
            </w:r>
          </w:p>
          <w:p w14:paraId="517AA653">
            <w:pPr>
              <w:pStyle w:val="4"/>
              <w:widowControl/>
              <w:spacing w:beforeAutospacing="0" w:afterAutospacing="0" w:line="400" w:lineRule="exact"/>
              <w:jc w:val="center"/>
              <w:rPr>
                <w:rFonts w:hint="eastAsia" w:ascii="仿宋_GB2312" w:hAnsi="仿宋" w:eastAsia="仿宋_GB2312" w:cs="仿宋"/>
                <w:kern w:val="2"/>
              </w:rPr>
            </w:pPr>
            <w:r>
              <w:rPr>
                <w:rFonts w:hint="eastAsia" w:ascii="Calibri" w:hAnsi="Calibri" w:eastAsia="宋体" w:cs="Calibri"/>
                <w:spacing w:val="-5"/>
                <w:kern w:val="2"/>
                <w:lang w:eastAsia="zh-CN" w:bidi="ar"/>
              </w:rPr>
              <w:t>（</w:t>
            </w:r>
            <w:r>
              <w:rPr>
                <w:rFonts w:hint="eastAsia" w:ascii="Calibri" w:hAnsi="Calibri" w:eastAsia="宋体" w:cs="Calibri"/>
                <w:spacing w:val="-5"/>
                <w:kern w:val="2"/>
                <w:lang w:val="en-US" w:eastAsia="zh-CN" w:bidi="ar"/>
              </w:rPr>
              <w:t>4</w:t>
            </w:r>
            <w:r>
              <w:rPr>
                <w:rFonts w:hint="eastAsia" w:ascii="宋体" w:hAnsi="宋体" w:eastAsia="宋体" w:cs="宋体"/>
                <w:spacing w:val="-5"/>
                <w:kern w:val="2"/>
                <w:lang w:bidi="ar"/>
              </w:rPr>
              <w:t>学时</w:t>
            </w:r>
            <w:r>
              <w:rPr>
                <w:rFonts w:hint="eastAsia" w:ascii="宋体" w:hAnsi="宋体" w:eastAsia="宋体" w:cs="宋体"/>
                <w:spacing w:val="-5"/>
                <w:kern w:val="2"/>
                <w:lang w:eastAsia="zh-CN" w:bidi="ar"/>
              </w:rPr>
              <w:t>）</w:t>
            </w:r>
          </w:p>
        </w:tc>
        <w:tc>
          <w:tcPr>
            <w:tcW w:w="1385" w:type="pct"/>
            <w:tcBorders>
              <w:top w:val="single" w:color="auto" w:sz="12" w:space="0"/>
              <w:left w:val="nil"/>
              <w:right w:val="single" w:color="auto" w:sz="12" w:space="0"/>
            </w:tcBorders>
            <w:shd w:val="clear" w:color="auto" w:fill="E7E6E6"/>
            <w:vAlign w:val="center"/>
          </w:tcPr>
          <w:p w14:paraId="694B9EA9">
            <w:pPr>
              <w:pStyle w:val="4"/>
              <w:widowControl/>
              <w:spacing w:beforeAutospacing="0" w:afterAutospacing="0" w:line="400" w:lineRule="exact"/>
              <w:jc w:val="center"/>
              <w:rPr>
                <w:rFonts w:hint="eastAsia" w:ascii="仿宋_GB2312" w:hAnsi="仿宋" w:eastAsia="仿宋_GB2312" w:cs="仿宋_GB2312"/>
                <w:kern w:val="2"/>
              </w:rPr>
            </w:pPr>
            <w:r>
              <w:rPr>
                <w:rFonts w:hint="eastAsia" w:ascii="仿宋_GB2312" w:hAnsi="仿宋" w:eastAsia="仿宋_GB2312" w:cs="仿宋_GB2312"/>
                <w:kern w:val="2"/>
                <w:lang w:bidi="ar"/>
              </w:rPr>
              <w:t>沉浸式</w:t>
            </w:r>
            <w:r>
              <w:rPr>
                <w:rFonts w:ascii="仿宋_GB2312" w:hAnsi="仿宋" w:eastAsia="仿宋_GB2312" w:cs="仿宋_GB2312"/>
                <w:kern w:val="2"/>
                <w:lang w:bidi="ar"/>
              </w:rPr>
              <w:t>参访考察</w:t>
            </w:r>
          </w:p>
          <w:p w14:paraId="15129F13">
            <w:pPr>
              <w:pStyle w:val="4"/>
              <w:widowControl/>
              <w:spacing w:beforeAutospacing="0" w:afterAutospacing="0" w:line="400" w:lineRule="exact"/>
              <w:rPr>
                <w:rFonts w:hint="eastAsia" w:ascii="仿宋_GB2312" w:hAnsi="仿宋" w:eastAsia="仿宋_GB2312" w:cs="仿宋_GB2312"/>
                <w:kern w:val="2"/>
              </w:rPr>
            </w:pPr>
          </w:p>
        </w:tc>
        <w:tc>
          <w:tcPr>
            <w:tcW w:w="2260" w:type="pct"/>
            <w:tcBorders>
              <w:top w:val="nil"/>
              <w:left w:val="nil"/>
              <w:bottom w:val="single" w:color="auto" w:sz="6" w:space="0"/>
              <w:right w:val="single" w:color="auto" w:sz="12" w:space="0"/>
            </w:tcBorders>
            <w:shd w:val="clear" w:color="auto" w:fill="E7E6E6"/>
            <w:vAlign w:val="center"/>
          </w:tcPr>
          <w:p w14:paraId="066D620A">
            <w:pPr>
              <w:pStyle w:val="4"/>
              <w:widowControl/>
              <w:spacing w:beforeAutospacing="0" w:afterAutospacing="0" w:line="400" w:lineRule="exact"/>
              <w:rPr>
                <w:rFonts w:hint="eastAsia" w:ascii="仿宋_GB2312" w:hAnsi="仿宋" w:eastAsia="仿宋_GB2312" w:cs="仿宋_GB2312"/>
                <w:kern w:val="2"/>
                <w:lang w:val="en-US" w:eastAsia="zh-CN"/>
              </w:rPr>
            </w:pPr>
            <w:r>
              <w:rPr>
                <w:rFonts w:ascii="仿宋_GB2312" w:hAnsi="仿宋" w:eastAsia="仿宋_GB2312" w:cs="仿宋_GB2312"/>
                <w:kern w:val="2"/>
                <w:lang w:bidi="ar"/>
              </w:rPr>
              <w:t>北京创业中心“医工创谷”特色孵化器</w:t>
            </w:r>
          </w:p>
        </w:tc>
      </w:tr>
      <w:tr w14:paraId="1FE926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6" w:hRule="atLeast"/>
        </w:trPr>
        <w:tc>
          <w:tcPr>
            <w:tcW w:w="343" w:type="pct"/>
            <w:vMerge w:val="continue"/>
            <w:tcBorders>
              <w:top w:val="nil"/>
              <w:left w:val="single" w:color="auto" w:sz="12" w:space="0"/>
              <w:bottom w:val="single" w:color="auto" w:sz="12" w:space="0"/>
              <w:right w:val="single" w:color="auto" w:sz="12" w:space="0"/>
            </w:tcBorders>
            <w:vAlign w:val="center"/>
          </w:tcPr>
          <w:p w14:paraId="5B722CEB">
            <w:pPr>
              <w:rPr>
                <w:rFonts w:ascii="Times New Roman" w:hAnsi="Times New Roman" w:cs="Times New Roman"/>
                <w:sz w:val="20"/>
                <w:szCs w:val="20"/>
              </w:rPr>
            </w:pPr>
          </w:p>
        </w:tc>
        <w:tc>
          <w:tcPr>
            <w:tcW w:w="1010" w:type="pct"/>
            <w:tcBorders>
              <w:top w:val="single" w:color="auto" w:sz="12" w:space="0"/>
              <w:left w:val="nil"/>
              <w:bottom w:val="single" w:color="auto" w:sz="12" w:space="0"/>
              <w:right w:val="single" w:color="auto" w:sz="12" w:space="0"/>
            </w:tcBorders>
            <w:vAlign w:val="center"/>
          </w:tcPr>
          <w:p w14:paraId="46321F91">
            <w:pPr>
              <w:pStyle w:val="4"/>
              <w:widowControl/>
              <w:spacing w:beforeAutospacing="0" w:afterAutospacing="0" w:line="300" w:lineRule="exact"/>
              <w:rPr>
                <w:rFonts w:hint="eastAsia" w:ascii="仿宋_GB2312" w:hAnsi="仿宋" w:eastAsia="仿宋_GB2312" w:cs="仿宋"/>
                <w:kern w:val="2"/>
              </w:rPr>
            </w:pPr>
            <w:r>
              <w:rPr>
                <w:rFonts w:ascii="仿宋_GB2312" w:hAnsi="仿宋" w:eastAsia="仿宋_GB2312" w:cs="仿宋_GB2312"/>
                <w:kern w:val="2"/>
                <w:lang w:bidi="ar"/>
              </w:rPr>
              <w:t>1</w:t>
            </w:r>
            <w:r>
              <w:rPr>
                <w:rFonts w:ascii="仿宋_GB2312" w:hAnsi="仿宋" w:eastAsia="仿宋_GB2312" w:cs="仿宋"/>
                <w:kern w:val="2"/>
                <w:lang w:bidi="ar"/>
              </w:rPr>
              <w:t>4</w:t>
            </w:r>
            <w:r>
              <w:rPr>
                <w:rFonts w:ascii="仿宋_GB2312" w:hAnsi="仿宋" w:eastAsia="仿宋_GB2312" w:cs="仿宋_GB2312"/>
                <w:kern w:val="2"/>
                <w:lang w:bidi="ar"/>
              </w:rPr>
              <w:t>:00-1</w:t>
            </w:r>
            <w:r>
              <w:rPr>
                <w:rFonts w:ascii="仿宋_GB2312" w:hAnsi="仿宋" w:eastAsia="仿宋_GB2312" w:cs="仿宋"/>
                <w:kern w:val="2"/>
                <w:lang w:bidi="ar"/>
              </w:rPr>
              <w:t>7</w:t>
            </w:r>
            <w:r>
              <w:rPr>
                <w:rFonts w:ascii="仿宋_GB2312" w:hAnsi="仿宋" w:eastAsia="仿宋_GB2312" w:cs="仿宋_GB2312"/>
                <w:kern w:val="2"/>
                <w:lang w:bidi="ar"/>
              </w:rPr>
              <w:t>:00</w:t>
            </w:r>
          </w:p>
          <w:p w14:paraId="0BF1E29C">
            <w:pPr>
              <w:pStyle w:val="4"/>
              <w:widowControl/>
              <w:spacing w:beforeAutospacing="0" w:afterAutospacing="0" w:line="300" w:lineRule="exact"/>
              <w:jc w:val="center"/>
              <w:rPr>
                <w:rFonts w:hint="eastAsia" w:ascii="仿宋_GB2312" w:hAnsi="仿宋" w:eastAsia="仿宋_GB2312" w:cs="仿宋"/>
                <w:kern w:val="2"/>
              </w:rPr>
            </w:pPr>
            <w:r>
              <w:rPr>
                <w:rFonts w:hint="eastAsia" w:ascii="Calibri" w:hAnsi="Calibri" w:eastAsia="宋体" w:cs="Calibri"/>
                <w:spacing w:val="-5"/>
                <w:kern w:val="2"/>
                <w:lang w:eastAsia="zh-CN" w:bidi="ar"/>
              </w:rPr>
              <w:t>（</w:t>
            </w:r>
            <w:r>
              <w:rPr>
                <w:rFonts w:hint="eastAsia" w:ascii="Calibri" w:hAnsi="Calibri" w:eastAsia="宋体" w:cs="Calibri"/>
                <w:spacing w:val="-5"/>
                <w:kern w:val="2"/>
                <w:lang w:val="en-US" w:eastAsia="zh-CN" w:bidi="ar"/>
              </w:rPr>
              <w:t>4</w:t>
            </w:r>
            <w:r>
              <w:rPr>
                <w:rFonts w:ascii="Calibri" w:hAnsi="Calibri" w:eastAsia="宋体"/>
                <w:spacing w:val="-35"/>
                <w:kern w:val="2"/>
                <w:lang w:bidi="ar"/>
              </w:rPr>
              <w:t xml:space="preserve"> </w:t>
            </w:r>
            <w:r>
              <w:rPr>
                <w:rFonts w:hint="eastAsia" w:ascii="宋体" w:hAnsi="宋体" w:eastAsia="宋体" w:cs="宋体"/>
                <w:spacing w:val="-5"/>
                <w:kern w:val="2"/>
                <w:lang w:bidi="ar"/>
              </w:rPr>
              <w:t>学时</w:t>
            </w:r>
            <w:r>
              <w:rPr>
                <w:rFonts w:hint="eastAsia" w:ascii="宋体" w:hAnsi="宋体" w:eastAsia="宋体" w:cs="宋体"/>
                <w:spacing w:val="-5"/>
                <w:kern w:val="2"/>
                <w:lang w:eastAsia="zh-CN" w:bidi="ar"/>
              </w:rPr>
              <w:t>）</w:t>
            </w:r>
          </w:p>
        </w:tc>
        <w:tc>
          <w:tcPr>
            <w:tcW w:w="1385" w:type="pct"/>
            <w:tcBorders>
              <w:top w:val="single" w:color="auto" w:sz="12" w:space="0"/>
              <w:left w:val="nil"/>
              <w:bottom w:val="single" w:color="auto" w:sz="12" w:space="0"/>
              <w:right w:val="single" w:color="auto" w:sz="12" w:space="0"/>
            </w:tcBorders>
            <w:vAlign w:val="center"/>
          </w:tcPr>
          <w:p w14:paraId="598F217C">
            <w:pPr>
              <w:pStyle w:val="4"/>
              <w:widowControl/>
              <w:spacing w:beforeAutospacing="0" w:afterAutospacing="0" w:line="320" w:lineRule="exact"/>
              <w:jc w:val="center"/>
              <w:rPr>
                <w:rFonts w:hint="eastAsia" w:ascii="仿宋_GB2312" w:hAnsi="仿宋" w:eastAsia="仿宋_GB2312" w:cs="仿宋_GB2312"/>
                <w:kern w:val="2"/>
              </w:rPr>
            </w:pPr>
            <w:r>
              <w:rPr>
                <w:rFonts w:ascii="仿宋_GB2312" w:hAnsi="仿宋" w:eastAsia="仿宋_GB2312" w:cs="仿宋_GB2312"/>
                <w:kern w:val="2"/>
                <w:lang w:bidi="ar"/>
              </w:rPr>
              <w:t>分组讨论</w:t>
            </w:r>
            <w:r>
              <w:rPr>
                <w:rFonts w:hint="eastAsia" w:ascii="仿宋_GB2312" w:hAnsi="仿宋" w:eastAsia="仿宋_GB2312" w:cs="仿宋_GB2312"/>
                <w:kern w:val="2"/>
                <w:lang w:bidi="ar"/>
              </w:rPr>
              <w:t>及路演</w:t>
            </w:r>
          </w:p>
          <w:p w14:paraId="63046F55">
            <w:pPr>
              <w:pStyle w:val="4"/>
              <w:widowControl/>
              <w:spacing w:beforeAutospacing="0" w:afterAutospacing="0" w:line="400" w:lineRule="exact"/>
              <w:jc w:val="center"/>
              <w:rPr>
                <w:rFonts w:hint="eastAsia" w:ascii="仿宋_GB2312" w:hAnsi="仿宋" w:eastAsia="仿宋_GB2312" w:cs="仿宋"/>
                <w:kern w:val="2"/>
              </w:rPr>
            </w:pPr>
            <w:r>
              <w:rPr>
                <w:rFonts w:hint="eastAsia" w:ascii="仿宋_GB2312" w:hAnsi="仿宋" w:eastAsia="仿宋_GB2312" w:cs="仿宋_GB2312"/>
                <w:kern w:val="2"/>
                <w:lang w:bidi="ar"/>
              </w:rPr>
              <w:t>总结结业</w:t>
            </w:r>
          </w:p>
        </w:tc>
        <w:tc>
          <w:tcPr>
            <w:tcW w:w="2260" w:type="pct"/>
            <w:tcBorders>
              <w:top w:val="single" w:color="auto" w:sz="12" w:space="0"/>
              <w:left w:val="nil"/>
              <w:bottom w:val="single" w:color="auto" w:sz="12" w:space="0"/>
              <w:right w:val="single" w:color="auto" w:sz="12" w:space="0"/>
            </w:tcBorders>
            <w:vAlign w:val="center"/>
          </w:tcPr>
          <w:p w14:paraId="3C2FEF30">
            <w:pPr>
              <w:pStyle w:val="4"/>
              <w:widowControl/>
              <w:spacing w:beforeAutospacing="0" w:afterAutospacing="0" w:line="320" w:lineRule="exact"/>
              <w:jc w:val="center"/>
              <w:rPr>
                <w:rFonts w:hint="eastAsia" w:ascii="仿宋_GB2312" w:hAnsi="仿宋" w:eastAsia="仿宋_GB2312" w:cs="仿宋"/>
                <w:kern w:val="2"/>
              </w:rPr>
            </w:pPr>
            <w:r>
              <w:rPr>
                <w:rFonts w:ascii="仿宋_GB2312" w:hAnsi="仿宋" w:eastAsia="仿宋_GB2312" w:cs="仿宋_GB2312"/>
                <w:kern w:val="2"/>
                <w:lang w:bidi="ar"/>
              </w:rPr>
              <w:t>主办承办方与专家组</w:t>
            </w:r>
          </w:p>
        </w:tc>
      </w:tr>
    </w:tbl>
    <w:p w14:paraId="3E2FCBCF">
      <w:pPr>
        <w:spacing w:before="156" w:beforeLines="50"/>
        <w:ind w:firstLine="420" w:firstLineChars="200"/>
        <w:rPr>
          <w:rFonts w:hint="eastAsia" w:ascii="仿宋_GB2312" w:hAnsi="仿宋" w:eastAsia="仿宋_GB2312" w:cs="仿宋"/>
        </w:rPr>
      </w:pPr>
      <w:r>
        <w:rPr>
          <w:rFonts w:hint="eastAsia" w:ascii="仿宋_GB2312" w:hAnsi="仿宋" w:eastAsia="仿宋_GB2312" w:cs="仿宋"/>
        </w:rPr>
        <w:t>注：上述为初步拟定授课专家，实际以开班授课专家为准。</w:t>
      </w:r>
    </w:p>
    <w:p w14:paraId="5571D159">
      <w:pPr>
        <w:spacing w:before="156" w:beforeLines="50"/>
        <w:ind w:firstLine="420" w:firstLineChars="200"/>
        <w:rPr>
          <w:rFonts w:hint="eastAsia" w:ascii="仿宋_GB2312" w:hAnsi="仿宋" w:eastAsia="仿宋_GB2312" w:cs="仿宋"/>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58526452"/>
    </w:sdtPr>
    <w:sdtContent>
      <w:p w14:paraId="183B08F8">
        <w:pPr>
          <w:pStyle w:val="3"/>
          <w:framePr w:wrap="around"/>
        </w:pPr>
        <w:r>
          <w:t>－</w:t>
        </w:r>
        <w:r>
          <w:fldChar w:fldCharType="begin"/>
        </w:r>
        <w:r>
          <w:instrText xml:space="preserve">PAGE   \* MERGEFORMAT</w:instrText>
        </w:r>
        <w:r>
          <w:fldChar w:fldCharType="separate"/>
        </w:r>
        <w:r>
          <w:rPr>
            <w:lang w:val="zh-CN"/>
          </w:rPr>
          <w:t>3</w:t>
        </w:r>
        <w:r>
          <w:fldChar w:fldCharType="end"/>
        </w:r>
        <w:r>
          <w:rPr>
            <w:rFonts w:hint="eastAsia"/>
          </w:rPr>
          <w:t>－</w:t>
        </w:r>
      </w:p>
    </w:sdtContent>
  </w:sdt>
  <w:p w14:paraId="5335D8E6">
    <w:pPr>
      <w:pStyle w:val="3"/>
      <w:framePr w:wrap="around"/>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DB6"/>
    <w:rsid w:val="00374178"/>
    <w:rsid w:val="00827DB6"/>
    <w:rsid w:val="00871D19"/>
    <w:rsid w:val="05163622"/>
    <w:rsid w:val="09DF6D3E"/>
    <w:rsid w:val="0AC7367C"/>
    <w:rsid w:val="0AFB07C9"/>
    <w:rsid w:val="0B9C6927"/>
    <w:rsid w:val="0C0F778B"/>
    <w:rsid w:val="0D1F5EE9"/>
    <w:rsid w:val="13F6035E"/>
    <w:rsid w:val="1615355E"/>
    <w:rsid w:val="18267CA4"/>
    <w:rsid w:val="1C502DEB"/>
    <w:rsid w:val="1E0F6037"/>
    <w:rsid w:val="1E451297"/>
    <w:rsid w:val="1F0D4B93"/>
    <w:rsid w:val="20931C4F"/>
    <w:rsid w:val="24C7636B"/>
    <w:rsid w:val="25C2062C"/>
    <w:rsid w:val="27A02EA3"/>
    <w:rsid w:val="28F039B6"/>
    <w:rsid w:val="294855A0"/>
    <w:rsid w:val="29DD6ACD"/>
    <w:rsid w:val="2BD4136D"/>
    <w:rsid w:val="2DB41456"/>
    <w:rsid w:val="2F0772A9"/>
    <w:rsid w:val="3052514B"/>
    <w:rsid w:val="314825E1"/>
    <w:rsid w:val="3382182F"/>
    <w:rsid w:val="35DC686C"/>
    <w:rsid w:val="39B8551D"/>
    <w:rsid w:val="3C322E52"/>
    <w:rsid w:val="3D69400B"/>
    <w:rsid w:val="3E09039D"/>
    <w:rsid w:val="3E33076D"/>
    <w:rsid w:val="410A69D5"/>
    <w:rsid w:val="41B63597"/>
    <w:rsid w:val="447C3FE3"/>
    <w:rsid w:val="461B60BF"/>
    <w:rsid w:val="4A162E25"/>
    <w:rsid w:val="4BF61160"/>
    <w:rsid w:val="51654B44"/>
    <w:rsid w:val="519F4AE2"/>
    <w:rsid w:val="55455643"/>
    <w:rsid w:val="5BE674E5"/>
    <w:rsid w:val="5D8D5AE3"/>
    <w:rsid w:val="600734E4"/>
    <w:rsid w:val="606D5311"/>
    <w:rsid w:val="60E924F2"/>
    <w:rsid w:val="60FE244B"/>
    <w:rsid w:val="62551974"/>
    <w:rsid w:val="625C563D"/>
    <w:rsid w:val="665C18F2"/>
    <w:rsid w:val="66DB4D83"/>
    <w:rsid w:val="680227E3"/>
    <w:rsid w:val="699833FF"/>
    <w:rsid w:val="6AC75C8D"/>
    <w:rsid w:val="6B223983"/>
    <w:rsid w:val="6BB42046"/>
    <w:rsid w:val="6CA44EB5"/>
    <w:rsid w:val="6D5C4743"/>
    <w:rsid w:val="6FD131C7"/>
    <w:rsid w:val="6FE56C72"/>
    <w:rsid w:val="71B56F2B"/>
    <w:rsid w:val="72361A07"/>
    <w:rsid w:val="73CC2623"/>
    <w:rsid w:val="74436503"/>
    <w:rsid w:val="7AF76771"/>
    <w:rsid w:val="7DC05E8D"/>
    <w:rsid w:val="7F2F3579"/>
    <w:rsid w:val="7FD05CD1"/>
    <w:rsid w:val="7FF57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99"/>
    <w:pPr>
      <w:framePr w:wrap="around" w:vAnchor="text" w:hAnchor="page" w:x="1531" w:y="-590"/>
      <w:tabs>
        <w:tab w:val="center" w:pos="4153"/>
        <w:tab w:val="right" w:pos="8306"/>
      </w:tabs>
      <w:snapToGrid w:val="0"/>
      <w:jc w:val="right"/>
    </w:pPr>
    <w:rPr>
      <w:rFonts w:ascii="宋体" w:hAnsi="宋体" w:eastAsia="宋体"/>
      <w:szCs w:val="2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45c7493e-59af-4bab-a4f2-84d0fb8f5148</errorID>
      <errorWord>区</errorWord>
      <group>L1_Word</group>
      <groupName>字词问题</groupName>
      <ability>L2_Typo</ability>
      <abilityName>字词错误</abilityName>
      <candidateList>
        <item>区以</item>
      </candidateList>
      <explain/>
      <paraID>6DE1401D</paraID>
      <start>4</start>
      <end>6</end>
      <status>modified</status>
      <modifiedWord>区以</modifiedWord>
      <trackRevisions>false</trackRevisions>
    </reviewItem>
    <reviewItem>
      <errorID>7851e846-16da-414f-a547-dc9cf5495811</errorID>
      <errorWord>中高级职称(职业资格)</errorWord>
      <group>L1_Other</group>
      <groupName>其他问题</groupName>
      <ability>L2_Consistency</ability>
      <abilityName>一致性检查</abilityName>
      <candidateList>
        <item>中高级职称</item>
      </candidateList>
      <explain>术语一致性错误，后文对应表述为中高级专业技术人员，统一表述应沿用全文一致说法</explain>
      <paraID>6DE1401D</paraID>
      <start>6</start>
      <end>11</end>
      <status>modified</status>
      <modifiedWord>中高级职称</modifiedWord>
      <trackRevisions>false</trackRevisions>
    </reviewItem>
    <reviewItem>
      <errorID>e84f7ad3-f7b2-4fb5-a5b0-2d1b441bec82</errorID>
      <errorWord>北京市远郊区县</errorWord>
      <group>L1_Other</group>
      <groupName>其他问题</groupName>
      <ability>L2_Consistency</ability>
      <abilityName>一致性检查</abilityName>
      <candidateList>
        <item>北京市远郊区</item>
      </candidateList>
      <explain>实体一致性错误，前文统一表述为北京市远郊区，此处表述不一致</explain>
      <paraID>6DE1401D</paraID>
      <start>221</start>
      <end>227</end>
      <status>modified</status>
      <modifiedWord>北京市远郊区</modifiedWord>
      <trackRevisions>false</trackRevisions>
    </reviewItem>
    <reviewItem>
      <errorID>0491b22d-f600-4263-aec3-f796b72ca310</errorID>
      <errorWord>（</errorWord>
      <group>L1_Punc</group>
      <groupName>标点问题</groupName>
      <ability>L2_Punc_CN</ability>
      <abilityName>标点符号问题</abilityName>
      <candidateList>
        <item/>
      </candidateList>
      <explain/>
      <paraID>60F26067</paraID>
      <start>26</start>
      <end>26</end>
      <status>modified</status>
      <modifiedWord/>
      <trackRevisions>false</trackRevisions>
    </reviewItem>
    <reviewItem>
      <errorID>7ee6b729-c26f-4197-9580-2e97f5c3ba91</errorID>
      <errorWord>）北京高技术创业服务中心有限公司</errorWord>
      <group>L1_Punc</group>
      <groupName>标点问题</groupName>
      <ability>L2_Punc_CN</ability>
      <abilityName>标点符号问题</abilityName>
      <candidateList>
        <item>（北京高技术创业服务中心有限公司）</item>
      </candidateList>
      <explain/>
      <paraID>60F26067</paraID>
      <start>30</start>
      <end>47</end>
      <status>modified</status>
      <modifiedWord>（北京高技术创业服务中心有限公司）</modifiedWord>
      <trackRevisions>false</trackRevisions>
    </reviewItem>
    <reviewItem>
      <errorID>66c16880-1741-41d1-a7b7-863498105975</errorID>
      <errorWord>下午17:00</errorWord>
      <group>L1_Knowledge</group>
      <groupName>知识性问题</groupName>
      <ability>L2_Time</ability>
      <abilityName>日期时间</abilityName>
      <candidateList>
        <item>17:00</item>
      </candidateList>
      <explain>24小时制的时间，不需要强调“下午”。</explain>
      <paraID>6E369903</paraID>
      <start>47</start>
      <end>52</end>
      <status>modified</status>
      <modifiedWord>17:00</modifiedWord>
      <trackRevisions>false</trackRevisions>
    </reviewItem>
    <reviewItem>
      <errorID>550d8c4b-a5ef-4c8f-8665-0d5ba2d5935a</errorID>
      <errorWord>.</errorWord>
      <group>L1_Format</group>
      <groupName>格式问题</groupName>
      <ability>L2_HalfPunc_CN</ability>
      <abilityName>全半角问题</abilityName>
      <candidateList>
        <item>。</item>
      </candidateList>
      <explain>文本全半角错误。</explain>
      <paraID>4B54D364</paraID>
      <start>1271</start>
      <end>1272</end>
      <status>modified</status>
      <modifiedWord>。</modifiedWord>
      <trackRevisions>false</trackRevisions>
    </reviewItem>
    <reviewItem>
      <errorID>8651f5f2-dfd3-4572-85c9-0d6617dcbb39</errorID>
      <errorWord>.</errorWord>
      <group>L1_Format</group>
      <groupName>格式问题</groupName>
      <ability>L2_HalfPunc_CN</ability>
      <abilityName>全半角问题</abilityName>
      <candidateList>
        <item>。</item>
      </candidateList>
      <explain>文本全半角错误。</explain>
      <paraID>103E70CF</paraID>
      <start>1272</start>
      <end>1273</end>
      <status>modified</status>
      <modifiedWord>。</modifiedWord>
      <trackRevisions>false</trackRevisions>
    </reviewItem>
    <reviewItem>
      <errorID>06d138c5-eff7-408f-8f22-f5d3ffe1464b</errorID>
      <errorWord>-</errorWord>
      <group>L1_Format</group>
      <groupName>格式问题</groupName>
      <ability>L2_HalfPunc_CN</ability>
      <abilityName>全半角问题</abilityName>
      <candidateList>
        <item>－</item>
      </candidateList>
      <explain>文本全半角错误。</explain>
      <paraID>3EA8A6CE</paraID>
      <start>66</start>
      <end>67</end>
      <status>modified</status>
      <modifiedWord>－</modifiedWord>
      <trackRevisions>false</trackRevisions>
    </reviewItem>
    <reviewItem>
      <errorID>e15d4335-c601-4b77-85f5-476d034bf473</errorID>
      <errorWord>-</errorWord>
      <group>L1_Format</group>
      <groupName>格式问题</groupName>
      <ability>L2_HalfPunc_CN</ability>
      <abilityName>全半角问题</abilityName>
      <candidateList>
        <item>－</item>
      </candidateList>
      <explain>文本全半角错误。</explain>
      <paraID>3EA8A6CE</paraID>
      <start>69</start>
      <end>70</end>
      <status>modified</status>
      <modifiedWord>－</modifiedWord>
      <trackRevisions>false</trackRevisions>
    </reviewItem>
    <reviewItem>
      <errorID>7f09466c-6ab0-4d32-8b88-d7447a33a321</errorID>
      <errorWord>北京人力资源管理机要处</errorWord>
      <group>L1_Other</group>
      <groupName>其他问题</groupName>
      <ability>L2_Consistency</ability>
      <abilityName>一致性检查</abilityName>
      <candidateList>
        <item>北京市人力资源和社会保障局</item>
      </candidateList>
      <explain>实体一致性错误，全文对主办发证单位统一表述为北京市人力资源和社会保障局，此处表述不一致</explain>
      <paraID>73544AC8</paraID>
      <start>0</start>
      <end>13</end>
      <status>modified</status>
      <modifiedWord>北京市人力资源和社会保障局</modifiedWord>
      <trackRevisions>false</trackRevisions>
    </reviewItem>
    <reviewItem>
      <errorID>648199aa-c88d-4335-9ca7-51a7b535ae92</errorID>
      <errorWord>"十五五"</errorWord>
      <group>L1_Political</group>
      <groupName>政治性问题</groupName>
      <ability>L2_Keyword</ability>
      <abilityName>固定表述</abilityName>
      <candidateList>
        <item>“十五五”</item>
      </candidateList>
      <explain>注意检查当前固定表述标点是否使用规范。</explain>
      <paraID>1BFC92E2</paraID>
      <start>34</start>
      <end>39</end>
      <status>modified</status>
      <modifiedWord>“十五五”</modifiedWord>
      <trackRevisions>false</trackRevisions>
    </reviewItem>
    <reviewItem>
      <errorID>b784155e-5620-49de-9b0f-b16b83daaa25</errorID>
      <errorWord>(</errorWord>
      <group>L1_Format</group>
      <groupName>格式问题</groupName>
      <ability>L2_HalfPunc_CN</ability>
      <abilityName>全半角问题</abilityName>
      <candidateList>
        <item>（</item>
      </candidateList>
      <explain>文本全半角错误。</explain>
      <paraID> A440F6F</paraID>
      <start>6</start>
      <end>7</end>
      <status>modified</status>
      <modifiedWord>（</modifiedWord>
      <trackRevisions>false</trackRevisions>
    </reviewItem>
    <reviewItem>
      <errorID>fffcfa3b-4c22-41f4-b6f6-51d73abbb3a0</errorID>
      <errorWord> </errorWord>
      <group>L1_Punc</group>
      <groupName>标点问题</groupName>
      <ability>L2_Punc_CN</ability>
      <abilityName>标点符号问题</abilityName>
      <candidateList>
        <item>、</item>
      </candidateList>
      <explain/>
      <paraID>47DDEA1E</paraID>
      <start>2</start>
      <end>3</end>
      <status>modified</status>
      <modifiedWord>、</modifiedWord>
      <trackRevisions>false</trackRevisions>
    </reviewItem>
    <reviewItem>
      <errorID>9218c966-02da-447e-a5fe-084329f8865f</errorID>
      <errorWord> </errorWord>
      <group>L1_Punc</group>
      <groupName>标点问题</groupName>
      <ability>L2_Punc_CN</ability>
      <abilityName>标点符号问题</abilityName>
      <candidateList>
        <item/>
      </candidateList>
      <explain>此处空格冗余，建议删除。</explain>
      <paraID>47DDEA1E</paraID>
      <start>6</start>
      <end>6</end>
      <status>modified</status>
      <modifiedWord/>
      <trackRevisions>false</trackRevisions>
    </reviewItem>
    <reviewItem>
      <errorID>84aed578-7c2b-4b58-b0a8-45cf2fb322cb</errorID>
      <errorWord>中国国际科技促进会国际科技产业创新工作委员会</errorWord>
      <group>L1_Other</group>
      <groupName>其他问题</groupName>
      <ability>L2_Consistency</ability>
      <abilityName>一致性检查</abilityName>
      <candidateList>
        <item>中国国际科技促进会国际创新工作委员会</item>
      </candidateList>
      <explain>实体一致性错误，该机构在组织单位部分统一表述为中国国际科技促进会国际创新工作委员会，此处表述不一致</explain>
      <paraID>47DDEA1E</paraID>
      <start>7</start>
      <end>25</end>
      <status>modified</status>
      <modifiedWord>中国国际科技促进会国际创新工作委员会</modifiedWord>
      <trackRevisions>false</trackRevisions>
    </reviewItem>
    <reviewItem>
      <errorID>8b9bb254-6e6f-4876-bc13-4fe8b31ea6fd</errorID>
      <errorWord>；</errorWord>
      <group>L1_Punc</group>
      <groupName>标点问题</groupName>
      <ability>L2_Punc_CN</ability>
      <abilityName>标点符号问题</abilityName>
      <candidateList>
        <item>，</item>
      </candidateList>
      <explain/>
      <paraID>47DDEA1E</paraID>
      <start>27</start>
      <end>28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18ca1af9-4ea9-482d-908e-3ff5d67be07f}">
  <ds:schemaRefs/>
</ds:datastoreItem>
</file>

<file path=docProps/app.xml><?xml version="1.0" encoding="utf-8"?>
<Properties xmlns="http://schemas.openxmlformats.org/officeDocument/2006/extended-properties" xmlns:vt="http://schemas.openxmlformats.org/officeDocument/2006/docPropsVTypes">
  <Template>Normal</Template>
  <Pages>3</Pages>
  <Words>3327</Words>
  <Characters>3620</Characters>
  <Lines>337</Lines>
  <Paragraphs>293</Paragraphs>
  <TotalTime>4</TotalTime>
  <ScaleCrop>false</ScaleCrop>
  <LinksUpToDate>false</LinksUpToDate>
  <CharactersWithSpaces>3720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2026-07-30T05:25:00Z</dcterms:created>
  <dc:creator>徐</dc:creator>
  <cp:lastModifiedBy>象WU形</cp:lastModifiedBy>
  <dcterms:modified xsi:type="dcterms:W3CDTF">2026-09-10T08:34:34Z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eyJoZGlkIjoiNzI1MzljODBiNDliMzEyMzFlZWNlN2EzYjU0N2YzMWEiLCJ1c2VySWQiOiIzNTMwMzM3In0=</vt:lpwstr>
  </property>
  <property fmtid="{D5CDD505-2E9C-101B-9397-08002B2CF9AE}" pid="4" name="ICV">
    <vt:lpwstr>B9B9BC86B98049EA811387892C3DA959_13</vt:lpwstr>
  </property>
</Properties>
</file>